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642B2" w14:textId="489DD7F0" w:rsidR="00F54D63" w:rsidRDefault="00F54D63" w:rsidP="004600A7"/>
    <w:p w14:paraId="6A71F64A" w14:textId="77777777" w:rsidR="004600A7" w:rsidRDefault="004600A7" w:rsidP="004600A7">
      <w:pPr>
        <w:rPr>
          <w:rFonts w:cstheme="minorHAnsi"/>
          <w:b/>
          <w:sz w:val="24"/>
          <w:szCs w:val="24"/>
        </w:rPr>
      </w:pPr>
    </w:p>
    <w:p w14:paraId="457B110B" w14:textId="6A17B8F2" w:rsidR="00F54D63" w:rsidRPr="00FB6111" w:rsidRDefault="00F54D63" w:rsidP="00AF35B1">
      <w:pPr>
        <w:jc w:val="right"/>
        <w:rPr>
          <w:b/>
          <w:bCs/>
          <w:sz w:val="24"/>
          <w:szCs w:val="24"/>
        </w:rPr>
      </w:pPr>
      <w:r w:rsidRPr="04811EEE">
        <w:rPr>
          <w:b/>
          <w:bCs/>
          <w:sz w:val="24"/>
          <w:szCs w:val="24"/>
        </w:rPr>
        <w:t xml:space="preserve">Ciudad de México a </w:t>
      </w:r>
      <w:r w:rsidR="00CF2E04">
        <w:rPr>
          <w:b/>
          <w:bCs/>
          <w:sz w:val="24"/>
          <w:szCs w:val="24"/>
        </w:rPr>
        <w:t>29</w:t>
      </w:r>
      <w:r w:rsidR="00CB0EEF">
        <w:rPr>
          <w:b/>
          <w:bCs/>
          <w:sz w:val="24"/>
          <w:szCs w:val="24"/>
        </w:rPr>
        <w:t xml:space="preserve"> de </w:t>
      </w:r>
      <w:r w:rsidR="00A95626">
        <w:rPr>
          <w:b/>
          <w:bCs/>
          <w:sz w:val="24"/>
          <w:szCs w:val="24"/>
        </w:rPr>
        <w:t>mayo</w:t>
      </w:r>
      <w:r w:rsidRPr="04811EEE">
        <w:rPr>
          <w:b/>
          <w:bCs/>
          <w:sz w:val="24"/>
          <w:szCs w:val="24"/>
        </w:rPr>
        <w:t xml:space="preserve"> de 202</w:t>
      </w:r>
      <w:r w:rsidR="009E5EFE">
        <w:rPr>
          <w:b/>
          <w:bCs/>
          <w:sz w:val="24"/>
          <w:szCs w:val="24"/>
        </w:rPr>
        <w:t>4</w:t>
      </w:r>
    </w:p>
    <w:p w14:paraId="30EDE318" w14:textId="6CCEF1DD" w:rsidR="00F54D63" w:rsidRPr="00A451B9" w:rsidRDefault="00F54D63" w:rsidP="00F54D63">
      <w:pPr>
        <w:pStyle w:val="Sinespaciado"/>
        <w:rPr>
          <w:b/>
          <w:bCs/>
        </w:rPr>
      </w:pPr>
      <w:bookmarkStart w:id="0" w:name="_Hlk72672314"/>
      <w:r w:rsidRPr="00A451B9">
        <w:rPr>
          <w:b/>
          <w:bCs/>
        </w:rPr>
        <w:t>Secretari</w:t>
      </w:r>
      <w:r w:rsidR="00A451B9" w:rsidRPr="00A451B9">
        <w:rPr>
          <w:b/>
          <w:bCs/>
        </w:rPr>
        <w:t>a</w:t>
      </w:r>
      <w:r w:rsidRPr="00A451B9">
        <w:rPr>
          <w:b/>
          <w:bCs/>
        </w:rPr>
        <w:t xml:space="preserve"> Ejecutiv</w:t>
      </w:r>
      <w:r w:rsidR="00A451B9" w:rsidRPr="00A451B9">
        <w:rPr>
          <w:b/>
          <w:bCs/>
        </w:rPr>
        <w:t>a</w:t>
      </w:r>
    </w:p>
    <w:p w14:paraId="312DD4F4" w14:textId="4EB93FD1" w:rsidR="00F54D63" w:rsidRPr="00A451B9" w:rsidRDefault="00F54D63" w:rsidP="00F54D63">
      <w:pPr>
        <w:pStyle w:val="Sinespaciado"/>
        <w:rPr>
          <w:b/>
          <w:bCs/>
        </w:rPr>
      </w:pPr>
      <w:r w:rsidRPr="00A451B9">
        <w:rPr>
          <w:b/>
          <w:bCs/>
        </w:rPr>
        <w:t xml:space="preserve">Instituto </w:t>
      </w:r>
      <w:r w:rsidR="004F3F0A">
        <w:rPr>
          <w:b/>
          <w:bCs/>
        </w:rPr>
        <w:t>Morelense</w:t>
      </w:r>
      <w:r w:rsidR="007B546F">
        <w:rPr>
          <w:b/>
          <w:bCs/>
        </w:rPr>
        <w:t xml:space="preserve"> de Procesos Electorales y de Participación Ciudadana</w:t>
      </w:r>
    </w:p>
    <w:p w14:paraId="464F6830" w14:textId="77777777" w:rsidR="00F54D63" w:rsidRDefault="00F54D63" w:rsidP="00F54D63">
      <w:pPr>
        <w:pStyle w:val="Sinespaciado"/>
        <w:rPr>
          <w:b/>
          <w:bCs/>
        </w:rPr>
      </w:pPr>
      <w:r w:rsidRPr="00A451B9">
        <w:rPr>
          <w:b/>
          <w:bCs/>
        </w:rPr>
        <w:t>Presente</w:t>
      </w:r>
    </w:p>
    <w:p w14:paraId="67E44E9C" w14:textId="77777777" w:rsidR="005A2968" w:rsidRPr="00D23E0F" w:rsidRDefault="005A2968" w:rsidP="00F54D63">
      <w:pPr>
        <w:pStyle w:val="Sinespaciado"/>
        <w:rPr>
          <w:b/>
          <w:bCs/>
        </w:rPr>
      </w:pPr>
    </w:p>
    <w:bookmarkEnd w:id="0"/>
    <w:p w14:paraId="6F5CC137" w14:textId="77777777" w:rsidR="00F54D63" w:rsidRPr="00FB6111" w:rsidRDefault="00F54D63" w:rsidP="00F54D63">
      <w:pPr>
        <w:pStyle w:val="Sinespaciado"/>
        <w:rPr>
          <w:rFonts w:cstheme="minorHAnsi"/>
        </w:rPr>
      </w:pPr>
    </w:p>
    <w:p w14:paraId="432E80CD" w14:textId="49B914A5" w:rsidR="003F2D9E" w:rsidRPr="00B46DDA" w:rsidRDefault="00F54D63" w:rsidP="0B048C95">
      <w:pPr>
        <w:pStyle w:val="Sinespaciado"/>
        <w:jc w:val="both"/>
      </w:pPr>
      <w:r w:rsidRPr="0B048C95">
        <w:t>En apego a los lineamientos publicados por el Instituto Nacional Electoral (INE</w:t>
      </w:r>
      <w:r w:rsidR="003F7BE3" w:rsidRPr="0B048C95">
        <w:t xml:space="preserve">) </w:t>
      </w:r>
      <w:r w:rsidR="00513EFD">
        <w:t xml:space="preserve">y este Instituto </w:t>
      </w:r>
      <w:r w:rsidR="00F72B73">
        <w:t>Morelense de Procesos Electorales y de Participación Ciudadana (</w:t>
      </w:r>
      <w:r w:rsidR="0055264A">
        <w:t>IMPEPAC)</w:t>
      </w:r>
      <w:r w:rsidR="00D715EF">
        <w:t xml:space="preserve">, </w:t>
      </w:r>
      <w:r w:rsidRPr="0B048C95">
        <w:t>VOTIA Sistemas de Información, S.A. de C.V</w:t>
      </w:r>
      <w:r w:rsidR="00082B6B">
        <w:t>.</w:t>
      </w:r>
      <w:r w:rsidRPr="0B048C95">
        <w:t xml:space="preserve"> hace las precisiones conducentes, conforme a lo establecido en los lineamientos y criterios generales de carácter científico que deberán observar las personas física y morales que pretendan ordenar, realizar y/o publicar encuestas por muestreo, encuestas de salida y/o conteos rápidos que tengan como fin dar a conocer preferencias electorales, así como preferencias sobre consultas populares, durante los procesos electorales federales y locales; aprobado por el Instituto Nacional Electoral.</w:t>
      </w:r>
    </w:p>
    <w:p w14:paraId="0E18ED76" w14:textId="77777777" w:rsidR="003F2D9E" w:rsidRDefault="003F2D9E" w:rsidP="00F54D63">
      <w:pPr>
        <w:pStyle w:val="Sinespaciado"/>
        <w:jc w:val="both"/>
        <w:rPr>
          <w:rFonts w:cstheme="minorHAnsi"/>
        </w:rPr>
      </w:pPr>
    </w:p>
    <w:p w14:paraId="1DBD1C7E" w14:textId="0D01835B" w:rsidR="00F54D63" w:rsidRPr="00FB6111" w:rsidRDefault="00F54D63" w:rsidP="00F54D63">
      <w:pPr>
        <w:pStyle w:val="Sinespaciado"/>
        <w:jc w:val="both"/>
        <w:rPr>
          <w:rFonts w:cstheme="minorHAnsi"/>
        </w:rPr>
      </w:pPr>
      <w:r w:rsidRPr="00FB6111">
        <w:rPr>
          <w:rFonts w:cstheme="minorHAnsi"/>
        </w:rPr>
        <w:t xml:space="preserve">PRECISIONES: </w:t>
      </w:r>
    </w:p>
    <w:p w14:paraId="7AFAC49E" w14:textId="77777777" w:rsidR="00F54D63" w:rsidRPr="00FB6111" w:rsidRDefault="00F54D63" w:rsidP="00F54D63">
      <w:pPr>
        <w:pStyle w:val="Sinespaciado"/>
        <w:jc w:val="both"/>
        <w:rPr>
          <w:rFonts w:cstheme="minorHAnsi"/>
        </w:rPr>
      </w:pPr>
    </w:p>
    <w:p w14:paraId="0155E01B" w14:textId="77777777" w:rsidR="00F54D63" w:rsidRPr="00853CC8" w:rsidRDefault="00F54D63" w:rsidP="00F54D63">
      <w:pPr>
        <w:pStyle w:val="Sinespaciado"/>
        <w:numPr>
          <w:ilvl w:val="0"/>
          <w:numId w:val="1"/>
        </w:numPr>
        <w:jc w:val="both"/>
        <w:rPr>
          <w:rFonts w:cstheme="minorHAnsi"/>
          <w:b/>
          <w:bCs/>
        </w:rPr>
      </w:pPr>
      <w:r w:rsidRPr="00853CC8">
        <w:rPr>
          <w:rFonts w:cstheme="minorHAnsi"/>
          <w:b/>
          <w:bCs/>
        </w:rPr>
        <w:t xml:space="preserve">Objetivo del Estudio </w:t>
      </w:r>
    </w:p>
    <w:p w14:paraId="0039FADA" w14:textId="3AD6BCAC" w:rsidR="00F54D63" w:rsidRDefault="00EF1F02" w:rsidP="00F54D63">
      <w:pPr>
        <w:pStyle w:val="Sinespaciado"/>
        <w:ind w:left="720"/>
        <w:jc w:val="both"/>
      </w:pPr>
      <w:r>
        <w:t>Conocer las preferencias electorales y clima político del Estado de Morelos, rumbo a las elecciones del 2024.</w:t>
      </w:r>
    </w:p>
    <w:p w14:paraId="165745D7" w14:textId="77777777" w:rsidR="00EF1F02" w:rsidRPr="00FB6111" w:rsidRDefault="00EF1F02" w:rsidP="00F54D63">
      <w:pPr>
        <w:pStyle w:val="Sinespaciado"/>
        <w:ind w:left="720"/>
        <w:jc w:val="both"/>
        <w:rPr>
          <w:rFonts w:cstheme="minorHAnsi"/>
        </w:rPr>
      </w:pPr>
    </w:p>
    <w:p w14:paraId="4B5924E8" w14:textId="77777777" w:rsidR="00F54D63" w:rsidRPr="00853CC8" w:rsidRDefault="00F54D63" w:rsidP="00F54D63">
      <w:pPr>
        <w:pStyle w:val="Sinespaciado"/>
        <w:numPr>
          <w:ilvl w:val="0"/>
          <w:numId w:val="1"/>
        </w:numPr>
        <w:jc w:val="both"/>
        <w:rPr>
          <w:rFonts w:cstheme="minorHAnsi"/>
          <w:b/>
          <w:bCs/>
        </w:rPr>
      </w:pPr>
      <w:r w:rsidRPr="00853CC8">
        <w:rPr>
          <w:rFonts w:cstheme="minorHAnsi"/>
          <w:b/>
          <w:bCs/>
        </w:rPr>
        <w:t xml:space="preserve">Marco muestral </w:t>
      </w:r>
    </w:p>
    <w:p w14:paraId="4EA9A271" w14:textId="1C506D4E" w:rsidR="00B46DDA" w:rsidRPr="00B46DDA" w:rsidRDefault="00B46DDA" w:rsidP="00B46DDA">
      <w:pPr>
        <w:pStyle w:val="Sinespaciado"/>
        <w:ind w:left="643"/>
        <w:rPr>
          <w:rFonts w:cstheme="minorHAnsi"/>
        </w:rPr>
      </w:pPr>
      <w:r w:rsidRPr="00B46DDA">
        <w:rPr>
          <w:rFonts w:cstheme="minorHAnsi"/>
        </w:rPr>
        <w:t>El marco de muestreo está constituido por los números telefónicos públicos e incluidos en el directorio telefónico residencial de TELMEX de</w:t>
      </w:r>
      <w:r w:rsidR="00604D0C">
        <w:rPr>
          <w:rFonts w:cstheme="minorHAnsi"/>
        </w:rPr>
        <w:t>l Estado</w:t>
      </w:r>
      <w:r w:rsidR="001932E8">
        <w:rPr>
          <w:rFonts w:cstheme="minorHAnsi"/>
        </w:rPr>
        <w:t>.</w:t>
      </w:r>
    </w:p>
    <w:p w14:paraId="62EFDD79" w14:textId="77777777" w:rsidR="00F54D63" w:rsidRPr="00FB6111" w:rsidRDefault="00F54D63" w:rsidP="00F54D63">
      <w:pPr>
        <w:pStyle w:val="Sinespaciado"/>
        <w:ind w:left="720"/>
        <w:jc w:val="both"/>
        <w:rPr>
          <w:rFonts w:cstheme="minorHAnsi"/>
        </w:rPr>
      </w:pPr>
    </w:p>
    <w:p w14:paraId="2710464C" w14:textId="77777777" w:rsidR="00F54D63" w:rsidRDefault="00F54D63" w:rsidP="00F54D63">
      <w:pPr>
        <w:pStyle w:val="Sinespaciado"/>
        <w:numPr>
          <w:ilvl w:val="0"/>
          <w:numId w:val="1"/>
        </w:numPr>
        <w:jc w:val="both"/>
        <w:rPr>
          <w:rFonts w:cstheme="minorHAnsi"/>
          <w:b/>
          <w:bCs/>
        </w:rPr>
      </w:pPr>
      <w:r w:rsidRPr="00FB6111">
        <w:rPr>
          <w:rFonts w:cstheme="minorHAnsi"/>
          <w:b/>
          <w:bCs/>
        </w:rPr>
        <w:t>Diseño muestral</w:t>
      </w:r>
    </w:p>
    <w:p w14:paraId="36659532" w14:textId="77777777" w:rsidR="00F54D63" w:rsidRPr="00FB6111" w:rsidRDefault="00F54D63" w:rsidP="00F54D63">
      <w:pPr>
        <w:pStyle w:val="Sinespaciado"/>
        <w:ind w:left="720"/>
        <w:jc w:val="both"/>
        <w:rPr>
          <w:rFonts w:cstheme="minorHAnsi"/>
          <w:b/>
          <w:bCs/>
        </w:rPr>
      </w:pPr>
    </w:p>
    <w:p w14:paraId="721972DB" w14:textId="15E0DFC5" w:rsidR="00F54D63" w:rsidRPr="00FB6111" w:rsidRDefault="00F54D63" w:rsidP="00F54D63">
      <w:pPr>
        <w:pStyle w:val="Sinespaciado"/>
        <w:numPr>
          <w:ilvl w:val="0"/>
          <w:numId w:val="2"/>
        </w:numPr>
        <w:jc w:val="both"/>
        <w:rPr>
          <w:rFonts w:cstheme="minorHAnsi"/>
        </w:rPr>
      </w:pPr>
      <w:r w:rsidRPr="00853CC8">
        <w:rPr>
          <w:rFonts w:cstheme="minorHAnsi"/>
          <w:b/>
          <w:bCs/>
        </w:rPr>
        <w:t>Población objetivo:</w:t>
      </w:r>
      <w:r w:rsidRPr="00FB6111">
        <w:rPr>
          <w:rFonts w:cstheme="minorHAnsi"/>
        </w:rPr>
        <w:t xml:space="preserve"> Los ciudadanos residentes</w:t>
      </w:r>
      <w:r w:rsidR="00B46DDA">
        <w:rPr>
          <w:rFonts w:cstheme="minorHAnsi"/>
        </w:rPr>
        <w:t xml:space="preserve"> en </w:t>
      </w:r>
      <w:r w:rsidR="00BF4052">
        <w:rPr>
          <w:rFonts w:cstheme="minorHAnsi"/>
        </w:rPr>
        <w:t xml:space="preserve">el Estado de </w:t>
      </w:r>
      <w:r w:rsidR="002C7CFE">
        <w:rPr>
          <w:rFonts w:cstheme="minorHAnsi"/>
        </w:rPr>
        <w:t>Morelos</w:t>
      </w:r>
      <w:r w:rsidRPr="00FB6111">
        <w:rPr>
          <w:rFonts w:cstheme="minorHAnsi"/>
        </w:rPr>
        <w:t xml:space="preserve"> con credencial de elector </w:t>
      </w:r>
      <w:r w:rsidR="00A31B33">
        <w:rPr>
          <w:rFonts w:cstheme="minorHAnsi"/>
        </w:rPr>
        <w:t xml:space="preserve">vigente y </w:t>
      </w:r>
      <w:r w:rsidRPr="00FB6111">
        <w:rPr>
          <w:rFonts w:cstheme="minorHAnsi"/>
        </w:rPr>
        <w:t xml:space="preserve">adscrita al </w:t>
      </w:r>
      <w:r w:rsidR="001E59C0">
        <w:rPr>
          <w:rFonts w:cstheme="minorHAnsi"/>
        </w:rPr>
        <w:t>domicilio donde son contacta</w:t>
      </w:r>
      <w:r w:rsidR="00CD5D43">
        <w:rPr>
          <w:rFonts w:cstheme="minorHAnsi"/>
        </w:rPr>
        <w:t>d</w:t>
      </w:r>
      <w:r w:rsidR="001D7327">
        <w:rPr>
          <w:rFonts w:cstheme="minorHAnsi"/>
        </w:rPr>
        <w:t>os para ser entrevistados</w:t>
      </w:r>
      <w:r w:rsidRPr="00FB6111">
        <w:rPr>
          <w:rFonts w:cstheme="minorHAnsi"/>
        </w:rPr>
        <w:t xml:space="preserve">. </w:t>
      </w:r>
    </w:p>
    <w:p w14:paraId="555837A4" w14:textId="77777777" w:rsidR="00F54D63" w:rsidRPr="00FB6111" w:rsidRDefault="00F54D63" w:rsidP="00F54D63">
      <w:pPr>
        <w:pStyle w:val="Sinespaciado"/>
        <w:jc w:val="both"/>
        <w:rPr>
          <w:rFonts w:cstheme="minorHAnsi"/>
        </w:rPr>
      </w:pPr>
    </w:p>
    <w:p w14:paraId="345B60A0" w14:textId="4A7C9E5C" w:rsidR="00F54D63" w:rsidRDefault="00F54D63" w:rsidP="00F54D63">
      <w:pPr>
        <w:pStyle w:val="Sinespaciado"/>
        <w:numPr>
          <w:ilvl w:val="0"/>
          <w:numId w:val="2"/>
        </w:numPr>
        <w:jc w:val="both"/>
        <w:rPr>
          <w:rFonts w:cstheme="minorHAnsi"/>
        </w:rPr>
      </w:pPr>
      <w:r w:rsidRPr="00853CC8">
        <w:rPr>
          <w:rFonts w:cstheme="minorHAnsi"/>
          <w:b/>
          <w:bCs/>
        </w:rPr>
        <w:t>Procedimiento de selección de unidades:</w:t>
      </w:r>
      <w:r w:rsidRPr="00FB6111">
        <w:rPr>
          <w:rFonts w:cstheme="minorHAnsi"/>
        </w:rPr>
        <w:t xml:space="preserve"> La unidad primaria de muestreo (UPM) fue </w:t>
      </w:r>
      <w:r w:rsidR="00660420">
        <w:rPr>
          <w:rFonts w:cstheme="minorHAnsi"/>
        </w:rPr>
        <w:t>el municipio</w:t>
      </w:r>
      <w:r w:rsidRPr="00FB6111">
        <w:rPr>
          <w:rFonts w:cstheme="minorHAnsi"/>
        </w:rPr>
        <w:t xml:space="preserve">, donde el número de encuestas por estrato (municipio) fue determinado aproximadamente proporcional a la lista nominal, vigente. El estrato se integra por </w:t>
      </w:r>
      <w:r w:rsidR="00AE71A1">
        <w:rPr>
          <w:rFonts w:cstheme="minorHAnsi"/>
        </w:rPr>
        <w:t xml:space="preserve">colonias </w:t>
      </w:r>
      <w:r w:rsidRPr="00FB6111">
        <w:rPr>
          <w:rFonts w:cstheme="minorHAnsi"/>
        </w:rPr>
        <w:t xml:space="preserve">y al interior de cada una de ellas los electores se agrupan en conglomerados de </w:t>
      </w:r>
      <w:r w:rsidR="000F18B6">
        <w:rPr>
          <w:rFonts w:cstheme="minorHAnsi"/>
        </w:rPr>
        <w:t>números telefónicos</w:t>
      </w:r>
      <w:r w:rsidRPr="00FB6111">
        <w:rPr>
          <w:rFonts w:cstheme="minorHAnsi"/>
        </w:rPr>
        <w:t xml:space="preserve">. Se consideran tres etapas en la selección de la muestra, la primera consiste en la selección de </w:t>
      </w:r>
      <w:r w:rsidR="000F18B6">
        <w:rPr>
          <w:rFonts w:cstheme="minorHAnsi"/>
        </w:rPr>
        <w:t>muni</w:t>
      </w:r>
      <w:r w:rsidR="009C32D0">
        <w:rPr>
          <w:rFonts w:cstheme="minorHAnsi"/>
        </w:rPr>
        <w:t>cipio</w:t>
      </w:r>
      <w:r w:rsidR="00CB13D4">
        <w:rPr>
          <w:rFonts w:cstheme="minorHAnsi"/>
        </w:rPr>
        <w:t>s</w:t>
      </w:r>
      <w:r w:rsidRPr="00FB6111">
        <w:rPr>
          <w:rFonts w:cstheme="minorHAnsi"/>
        </w:rPr>
        <w:t xml:space="preserve">, la segunda en la selección de </w:t>
      </w:r>
      <w:r w:rsidR="009C32D0">
        <w:rPr>
          <w:rFonts w:cstheme="minorHAnsi"/>
        </w:rPr>
        <w:t xml:space="preserve">colonias </w:t>
      </w:r>
      <w:r w:rsidRPr="00FB6111">
        <w:rPr>
          <w:rFonts w:cstheme="minorHAnsi"/>
        </w:rPr>
        <w:t xml:space="preserve">al interior de cada </w:t>
      </w:r>
      <w:r w:rsidR="00845392">
        <w:rPr>
          <w:rFonts w:cstheme="minorHAnsi"/>
        </w:rPr>
        <w:t xml:space="preserve">municipio </w:t>
      </w:r>
      <w:r w:rsidRPr="00FB6111">
        <w:rPr>
          <w:rFonts w:cstheme="minorHAnsi"/>
        </w:rPr>
        <w:t>seleccionad</w:t>
      </w:r>
      <w:r w:rsidR="00845392">
        <w:rPr>
          <w:rFonts w:cstheme="minorHAnsi"/>
        </w:rPr>
        <w:t>o</w:t>
      </w:r>
      <w:r w:rsidRPr="00FB6111">
        <w:rPr>
          <w:rFonts w:cstheme="minorHAnsi"/>
        </w:rPr>
        <w:t xml:space="preserve"> en la primera etapa y finalmente en la tercera etapa la selección de </w:t>
      </w:r>
      <w:r w:rsidR="0081727A">
        <w:rPr>
          <w:rFonts w:cstheme="minorHAnsi"/>
        </w:rPr>
        <w:t xml:space="preserve">números telefónicos </w:t>
      </w:r>
      <w:r w:rsidRPr="00FB6111">
        <w:rPr>
          <w:rFonts w:cstheme="minorHAnsi"/>
        </w:rPr>
        <w:t xml:space="preserve">y habitantes en cada conjunto de </w:t>
      </w:r>
      <w:r w:rsidR="0081727A">
        <w:rPr>
          <w:rFonts w:cstheme="minorHAnsi"/>
        </w:rPr>
        <w:t>colonias</w:t>
      </w:r>
      <w:r w:rsidRPr="00FB6111">
        <w:rPr>
          <w:rFonts w:cstheme="minorHAnsi"/>
        </w:rPr>
        <w:t xml:space="preserve">. Se entrevistó a una persona por vivienda que, según su </w:t>
      </w:r>
      <w:r w:rsidRPr="003A5AB8">
        <w:rPr>
          <w:rFonts w:cstheme="minorHAnsi"/>
        </w:rPr>
        <w:t xml:space="preserve">propia declaración, cumpliera los requisitos de elegibilidad (credencial de elector adscrita al domicilio donde se realizó la </w:t>
      </w:r>
      <w:r w:rsidR="00946812">
        <w:rPr>
          <w:rFonts w:cstheme="minorHAnsi"/>
        </w:rPr>
        <w:t>llamada</w:t>
      </w:r>
      <w:r w:rsidRPr="003A5AB8">
        <w:rPr>
          <w:rFonts w:cstheme="minorHAnsi"/>
        </w:rPr>
        <w:t xml:space="preserve"> y disposición a responder una encuesta).</w:t>
      </w:r>
    </w:p>
    <w:p w14:paraId="154D69EB" w14:textId="77777777" w:rsidR="00BA10A1" w:rsidRDefault="00BA10A1" w:rsidP="00BA10A1">
      <w:pPr>
        <w:pStyle w:val="Prrafodelista"/>
        <w:rPr>
          <w:rFonts w:cstheme="minorHAnsi"/>
        </w:rPr>
      </w:pPr>
    </w:p>
    <w:p w14:paraId="070992B2" w14:textId="77777777" w:rsidR="00BA10A1" w:rsidRDefault="00BA10A1" w:rsidP="00BA10A1">
      <w:pPr>
        <w:pStyle w:val="Sinespaciado"/>
        <w:jc w:val="both"/>
        <w:rPr>
          <w:rFonts w:cstheme="minorHAnsi"/>
        </w:rPr>
      </w:pPr>
    </w:p>
    <w:p w14:paraId="368DB285" w14:textId="77777777" w:rsidR="0055139A" w:rsidRDefault="0055139A" w:rsidP="0055139A">
      <w:pPr>
        <w:pStyle w:val="Prrafodelista"/>
        <w:rPr>
          <w:rFonts w:cstheme="minorHAnsi"/>
        </w:rPr>
      </w:pPr>
    </w:p>
    <w:p w14:paraId="467CA333" w14:textId="77777777" w:rsidR="0055139A" w:rsidRDefault="0055139A" w:rsidP="0055139A">
      <w:pPr>
        <w:pStyle w:val="Sinespaciado"/>
        <w:ind w:left="720"/>
        <w:jc w:val="both"/>
        <w:rPr>
          <w:rFonts w:cstheme="minorHAnsi"/>
        </w:rPr>
      </w:pPr>
    </w:p>
    <w:p w14:paraId="252969D8" w14:textId="77777777" w:rsidR="00187BA3" w:rsidRDefault="00187BA3" w:rsidP="00187BA3">
      <w:pPr>
        <w:pStyle w:val="Prrafodelista"/>
        <w:rPr>
          <w:rFonts w:cstheme="minorHAnsi"/>
        </w:rPr>
      </w:pPr>
    </w:p>
    <w:p w14:paraId="3C55083A" w14:textId="77777777" w:rsidR="00187BA3" w:rsidRDefault="00187BA3" w:rsidP="00187BA3">
      <w:pPr>
        <w:pStyle w:val="Sinespaciado"/>
        <w:ind w:left="720"/>
        <w:jc w:val="both"/>
        <w:rPr>
          <w:rFonts w:cstheme="minorHAnsi"/>
        </w:rPr>
      </w:pPr>
    </w:p>
    <w:p w14:paraId="65B51FA4" w14:textId="77777777" w:rsidR="00B46DDA" w:rsidRDefault="00B46DDA" w:rsidP="00310D22">
      <w:pPr>
        <w:pStyle w:val="Sinespaciado"/>
        <w:jc w:val="both"/>
        <w:rPr>
          <w:rFonts w:cstheme="minorHAnsi"/>
          <w:b/>
          <w:bCs/>
        </w:rPr>
      </w:pPr>
    </w:p>
    <w:p w14:paraId="3DF55CC3" w14:textId="77777777" w:rsidR="00B46DDA" w:rsidRPr="00FB6111" w:rsidRDefault="00B46DDA" w:rsidP="00F54D63">
      <w:pPr>
        <w:pStyle w:val="Sinespaciado"/>
        <w:ind w:left="720"/>
        <w:jc w:val="both"/>
        <w:rPr>
          <w:rFonts w:cstheme="minorHAnsi"/>
          <w:b/>
          <w:bCs/>
        </w:rPr>
      </w:pPr>
    </w:p>
    <w:p w14:paraId="3F801CAE" w14:textId="01EE297F" w:rsidR="00F54D63" w:rsidRDefault="00F54D63" w:rsidP="00F54D63">
      <w:pPr>
        <w:pStyle w:val="Sinespaciado"/>
        <w:ind w:left="720"/>
        <w:jc w:val="both"/>
        <w:rPr>
          <w:rFonts w:cstheme="minorHAnsi"/>
        </w:rPr>
      </w:pPr>
      <w:r w:rsidRPr="00391B96">
        <w:rPr>
          <w:rFonts w:cstheme="minorHAnsi"/>
          <w:b/>
          <w:bCs/>
        </w:rPr>
        <w:t xml:space="preserve">c) </w:t>
      </w:r>
      <w:r w:rsidRPr="00853CC8">
        <w:rPr>
          <w:rFonts w:cstheme="minorHAnsi"/>
          <w:b/>
          <w:bCs/>
        </w:rPr>
        <w:t>Procedimiento de estimación:</w:t>
      </w:r>
      <w:r w:rsidRPr="00FB6111">
        <w:rPr>
          <w:rFonts w:cstheme="minorHAnsi"/>
        </w:rPr>
        <w:t xml:space="preserve"> El muestreo </w:t>
      </w:r>
      <w:r w:rsidR="0000037E">
        <w:rPr>
          <w:rFonts w:cstheme="minorHAnsi"/>
        </w:rPr>
        <w:t>fue</w:t>
      </w:r>
      <w:r w:rsidRPr="00FB6111">
        <w:rPr>
          <w:rFonts w:cstheme="minorHAnsi"/>
        </w:rPr>
        <w:t xml:space="preserve"> polietápico aleatorio estratificado donde el número de casos por estrato se definió con probabilidad proporcional a su tamaño, medido este en función de la lista nominal publicada. </w:t>
      </w:r>
    </w:p>
    <w:p w14:paraId="3D9CD594" w14:textId="1DBF753B" w:rsidR="00BE765A" w:rsidRPr="00E95B0A" w:rsidRDefault="00152003" w:rsidP="48DEC207">
      <w:pPr>
        <w:pStyle w:val="Sinespaciado"/>
        <w:ind w:left="720"/>
        <w:jc w:val="both"/>
        <w:rPr>
          <w:b/>
          <w:bCs/>
        </w:rPr>
      </w:pPr>
      <w:r w:rsidRPr="6E5CA525">
        <w:rPr>
          <w:b/>
          <w:bCs/>
        </w:rPr>
        <w:t>d)</w:t>
      </w:r>
      <w:r w:rsidR="00D5455E" w:rsidRPr="6E5CA525">
        <w:rPr>
          <w:b/>
          <w:bCs/>
        </w:rPr>
        <w:t xml:space="preserve"> </w:t>
      </w:r>
      <w:r w:rsidRPr="6E5CA525">
        <w:rPr>
          <w:b/>
          <w:bCs/>
        </w:rPr>
        <w:t>Tamaño y forma de obtención de la muestra</w:t>
      </w:r>
      <w:r w:rsidR="00F219B7" w:rsidRPr="6E5CA525">
        <w:rPr>
          <w:b/>
          <w:bCs/>
        </w:rPr>
        <w:t xml:space="preserve">: </w:t>
      </w:r>
      <w:r w:rsidR="00F219B7">
        <w:t xml:space="preserve">La muestra fue de </w:t>
      </w:r>
      <w:r w:rsidR="00041B8B" w:rsidRPr="00E95B0A">
        <w:t>n=</w:t>
      </w:r>
      <w:r w:rsidR="00F219B7" w:rsidRPr="00E95B0A">
        <w:t>1,</w:t>
      </w:r>
      <w:r w:rsidR="002C7CFE">
        <w:t>200</w:t>
      </w:r>
      <w:r w:rsidR="00F219B7" w:rsidRPr="00E95B0A">
        <w:t xml:space="preserve"> </w:t>
      </w:r>
      <w:r w:rsidR="00041B8B" w:rsidRPr="00E95B0A">
        <w:t xml:space="preserve">casos y se llevó a cabo un ejercicio muestral </w:t>
      </w:r>
      <w:proofErr w:type="spellStart"/>
      <w:r w:rsidR="00041B8B" w:rsidRPr="00E95B0A">
        <w:t>polietápico</w:t>
      </w:r>
      <w:proofErr w:type="spellEnd"/>
      <w:r w:rsidR="00041B8B" w:rsidRPr="00E95B0A">
        <w:t xml:space="preserve"> aleatorio y estratificado, donde el número de encuestas por estrato (municipio) fue determinado aproximadamente proporcional a la lista nominal, vigente.</w:t>
      </w:r>
    </w:p>
    <w:p w14:paraId="176E6347" w14:textId="74728555" w:rsidR="00F70D23" w:rsidRPr="00E95B0A" w:rsidRDefault="00152003" w:rsidP="48DEC207">
      <w:pPr>
        <w:pStyle w:val="Sinespaciado"/>
        <w:ind w:left="720"/>
        <w:jc w:val="both"/>
      </w:pPr>
      <w:r w:rsidRPr="00E95B0A">
        <w:rPr>
          <w:b/>
          <w:bCs/>
        </w:rPr>
        <w:t>e</w:t>
      </w:r>
      <w:r w:rsidR="00F54D63" w:rsidRPr="00E95B0A">
        <w:rPr>
          <w:b/>
          <w:bCs/>
        </w:rPr>
        <w:t>) Calidad de la estimación:</w:t>
      </w:r>
      <w:r w:rsidR="00F54D63" w:rsidRPr="00E95B0A">
        <w:t xml:space="preserve"> </w:t>
      </w:r>
      <w:r w:rsidR="00F70D23" w:rsidRPr="00E95B0A">
        <w:t xml:space="preserve">El nivel de confiabilidad del 95% y para cualesquier estimaciones de proporciones, el margen de error asociado al tamaño de muestra con </w:t>
      </w:r>
      <w:r w:rsidR="00F203C3">
        <w:rPr>
          <w:b/>
          <w:bCs/>
        </w:rPr>
        <w:t>1</w:t>
      </w:r>
      <w:r w:rsidR="00F70D23" w:rsidRPr="00E95B0A">
        <w:rPr>
          <w:b/>
          <w:bCs/>
        </w:rPr>
        <w:t>,</w:t>
      </w:r>
      <w:r w:rsidR="008674A9">
        <w:rPr>
          <w:b/>
          <w:bCs/>
        </w:rPr>
        <w:t>200</w:t>
      </w:r>
      <w:r w:rsidR="00F70D23" w:rsidRPr="00E95B0A">
        <w:rPr>
          <w:b/>
          <w:bCs/>
        </w:rPr>
        <w:t xml:space="preserve"> casos </w:t>
      </w:r>
      <w:r w:rsidR="00F70D23" w:rsidRPr="00E95B0A">
        <w:t xml:space="preserve">es de </w:t>
      </w:r>
      <w:r w:rsidR="00F70D23" w:rsidRPr="00E95B0A">
        <w:rPr>
          <w:b/>
          <w:bCs/>
        </w:rPr>
        <w:t xml:space="preserve">+/- </w:t>
      </w:r>
      <w:r w:rsidR="008674A9">
        <w:rPr>
          <w:b/>
          <w:bCs/>
        </w:rPr>
        <w:t>3</w:t>
      </w:r>
      <w:r w:rsidR="00F70D23" w:rsidRPr="00E95B0A">
        <w:rPr>
          <w:b/>
          <w:bCs/>
        </w:rPr>
        <w:t>.</w:t>
      </w:r>
      <w:r w:rsidR="00167E3C" w:rsidRPr="00E95B0A">
        <w:rPr>
          <w:b/>
          <w:bCs/>
        </w:rPr>
        <w:t>5</w:t>
      </w:r>
      <w:r w:rsidR="00F70D23" w:rsidRPr="00E95B0A">
        <w:rPr>
          <w:b/>
          <w:bCs/>
        </w:rPr>
        <w:t>%</w:t>
      </w:r>
      <w:r w:rsidR="00F70D23" w:rsidRPr="00E95B0A">
        <w:t xml:space="preserve">. </w:t>
      </w:r>
    </w:p>
    <w:p w14:paraId="0E48E134" w14:textId="076D2590" w:rsidR="007C0909" w:rsidRPr="00E95B0A" w:rsidRDefault="00152003" w:rsidP="007C0909">
      <w:pPr>
        <w:pStyle w:val="Sinespaciado"/>
        <w:ind w:left="720"/>
        <w:jc w:val="both"/>
        <w:rPr>
          <w:rFonts w:cstheme="minorHAnsi"/>
        </w:rPr>
      </w:pPr>
      <w:r w:rsidRPr="00E95B0A">
        <w:rPr>
          <w:rFonts w:cstheme="minorHAnsi"/>
          <w:b/>
          <w:bCs/>
        </w:rPr>
        <w:t>f</w:t>
      </w:r>
      <w:r w:rsidR="00F54D63" w:rsidRPr="00E95B0A">
        <w:rPr>
          <w:rFonts w:cstheme="minorHAnsi"/>
          <w:b/>
          <w:bCs/>
        </w:rPr>
        <w:t>) Frecuencia y tratamiento de la no respuesta:</w:t>
      </w:r>
      <w:r w:rsidR="00F54D63" w:rsidRPr="00E95B0A">
        <w:rPr>
          <w:rFonts w:cstheme="minorHAnsi"/>
        </w:rPr>
        <w:t xml:space="preserve"> Se muestran los porcentajes en cada pregunta expresados como NS/NR</w:t>
      </w:r>
      <w:r w:rsidR="00B81AEA" w:rsidRPr="00E95B0A">
        <w:rPr>
          <w:rFonts w:cstheme="minorHAnsi"/>
        </w:rPr>
        <w:t xml:space="preserve"> y No iría a votar.</w:t>
      </w:r>
      <w:r w:rsidR="009A234B" w:rsidRPr="00E95B0A">
        <w:rPr>
          <w:rFonts w:cstheme="minorHAnsi"/>
        </w:rPr>
        <w:t xml:space="preserve"> </w:t>
      </w:r>
    </w:p>
    <w:p w14:paraId="383CFB7A" w14:textId="698E221A" w:rsidR="00F54D63" w:rsidRPr="00E95B0A" w:rsidRDefault="00152003" w:rsidP="1533D7AD">
      <w:pPr>
        <w:pStyle w:val="Sinespaciado"/>
        <w:ind w:left="720"/>
        <w:jc w:val="both"/>
      </w:pPr>
      <w:r w:rsidRPr="00F03838">
        <w:rPr>
          <w:b/>
          <w:bCs/>
        </w:rPr>
        <w:t>g</w:t>
      </w:r>
      <w:r w:rsidR="00F54D63" w:rsidRPr="00F03838">
        <w:rPr>
          <w:b/>
          <w:bCs/>
        </w:rPr>
        <w:t>) Tasa de rechazo general a la entrevista:</w:t>
      </w:r>
      <w:r w:rsidR="00F54D63" w:rsidRPr="00E95B0A">
        <w:t xml:space="preserve"> Se entiende por contacto aquellos casos en que se cumplió con 2 condicionantes: </w:t>
      </w:r>
    </w:p>
    <w:p w14:paraId="1688592E" w14:textId="1F38C2E4" w:rsidR="00F54D63" w:rsidRPr="00E95B0A" w:rsidRDefault="00F54D63" w:rsidP="00F54D63">
      <w:pPr>
        <w:pStyle w:val="Sinespaciado"/>
        <w:numPr>
          <w:ilvl w:val="0"/>
          <w:numId w:val="4"/>
        </w:numPr>
        <w:jc w:val="both"/>
        <w:rPr>
          <w:rFonts w:cstheme="minorHAnsi"/>
        </w:rPr>
      </w:pPr>
      <w:r w:rsidRPr="00E95B0A">
        <w:rPr>
          <w:rFonts w:cstheme="minorHAnsi"/>
        </w:rPr>
        <w:t xml:space="preserve">El encuestador pudo hablar con alguna persona </w:t>
      </w:r>
      <w:r w:rsidR="00B72B7A" w:rsidRPr="00E95B0A">
        <w:rPr>
          <w:rFonts w:cstheme="minorHAnsi"/>
        </w:rPr>
        <w:t xml:space="preserve">en el número telefónico marcado </w:t>
      </w:r>
      <w:r w:rsidRPr="00E95B0A">
        <w:rPr>
          <w:rFonts w:cstheme="minorHAnsi"/>
        </w:rPr>
        <w:t xml:space="preserve">y explicar el objetivo de la </w:t>
      </w:r>
      <w:r w:rsidR="00B72B7A" w:rsidRPr="00E95B0A">
        <w:rPr>
          <w:rFonts w:cstheme="minorHAnsi"/>
        </w:rPr>
        <w:t>llamada</w:t>
      </w:r>
      <w:r w:rsidRPr="00E95B0A">
        <w:rPr>
          <w:rFonts w:cstheme="minorHAnsi"/>
        </w:rPr>
        <w:t xml:space="preserve">. </w:t>
      </w:r>
    </w:p>
    <w:p w14:paraId="07D1F5BB" w14:textId="73AF8CF3" w:rsidR="00F54D63" w:rsidRPr="00E95B0A" w:rsidRDefault="00F54D63" w:rsidP="6A40205B">
      <w:pPr>
        <w:pStyle w:val="Sinespaciado"/>
        <w:numPr>
          <w:ilvl w:val="0"/>
          <w:numId w:val="4"/>
        </w:numPr>
        <w:jc w:val="both"/>
      </w:pPr>
      <w:r w:rsidRPr="00E95B0A">
        <w:t xml:space="preserve">La persona contactada cumplía con los criterios de elegibilidad. En ese contexto se realizaron </w:t>
      </w:r>
      <w:r w:rsidR="000515F9">
        <w:t>9,960</w:t>
      </w:r>
      <w:r w:rsidRPr="00E95B0A">
        <w:t xml:space="preserve"> contactos, de los cuales </w:t>
      </w:r>
      <w:r w:rsidR="00733BC2">
        <w:t>5,040</w:t>
      </w:r>
      <w:r w:rsidR="00134072" w:rsidRPr="00E95B0A">
        <w:t xml:space="preserve"> </w:t>
      </w:r>
      <w:r w:rsidRPr="00E95B0A">
        <w:t>corresponden a rechazo para responder la encuesta (</w:t>
      </w:r>
      <w:r w:rsidR="00733BC2">
        <w:t>50.60</w:t>
      </w:r>
      <w:r w:rsidRPr="00E95B0A">
        <w:t>% del total de contactos)</w:t>
      </w:r>
      <w:r w:rsidR="006C45E6">
        <w:t xml:space="preserve"> </w:t>
      </w:r>
      <w:r w:rsidR="00733BC2">
        <w:t>3,720</w:t>
      </w:r>
      <w:r w:rsidRPr="00E95B0A">
        <w:t xml:space="preserve"> a “abandono” (</w:t>
      </w:r>
      <w:r w:rsidR="007A0D92">
        <w:t>37.35</w:t>
      </w:r>
      <w:r w:rsidRPr="00E95B0A">
        <w:t xml:space="preserve">% del total de contactos) es decir: gente que comenzó a responder y dejó de hacerlo antes de concluir la entrevista y </w:t>
      </w:r>
      <w:r w:rsidR="00AD0618" w:rsidRPr="00E95B0A">
        <w:t>1</w:t>
      </w:r>
      <w:r w:rsidR="0051019F">
        <w:t>,200</w:t>
      </w:r>
      <w:r w:rsidRPr="00E95B0A">
        <w:t xml:space="preserve"> (</w:t>
      </w:r>
      <w:r w:rsidR="0051019F">
        <w:t>12</w:t>
      </w:r>
      <w:r w:rsidR="005004A4" w:rsidRPr="00E95B0A">
        <w:t>.</w:t>
      </w:r>
      <w:r w:rsidR="0051019F">
        <w:t>05</w:t>
      </w:r>
      <w:r w:rsidRPr="00E95B0A">
        <w:t xml:space="preserve">% del total de contactos) corresponden a personas que respondieron en su totalidad la encuesta. </w:t>
      </w:r>
    </w:p>
    <w:p w14:paraId="1CCCCD5E" w14:textId="77777777" w:rsidR="00F54D63" w:rsidRPr="00E95B0A" w:rsidRDefault="00F54D63" w:rsidP="04811EEE">
      <w:pPr>
        <w:pStyle w:val="Sinespaciado"/>
        <w:ind w:left="720"/>
        <w:jc w:val="both"/>
      </w:pPr>
    </w:p>
    <w:p w14:paraId="77EF5F18" w14:textId="0F93EC21" w:rsidR="00F54D63" w:rsidRPr="00E95B0A" w:rsidRDefault="00F54D63" w:rsidP="0B048C95">
      <w:pPr>
        <w:pStyle w:val="Sinespaciado"/>
        <w:ind w:left="720"/>
        <w:jc w:val="both"/>
      </w:pPr>
      <w:r w:rsidRPr="00E95B0A">
        <w:t xml:space="preserve">Por tanto, la tasa general de rechazo tomando en cuenta “abandono” es del </w:t>
      </w:r>
      <w:r w:rsidR="00723C05">
        <w:t>87</w:t>
      </w:r>
      <w:r w:rsidR="00C628F8" w:rsidRPr="00E95B0A">
        <w:t>.</w:t>
      </w:r>
      <w:r w:rsidR="00723C05">
        <w:t>95</w:t>
      </w:r>
      <w:r w:rsidRPr="00E95B0A">
        <w:t xml:space="preserve">%. </w:t>
      </w:r>
    </w:p>
    <w:p w14:paraId="352014A7" w14:textId="77777777" w:rsidR="00F54D63" w:rsidRPr="00E95B0A" w:rsidRDefault="00F54D63" w:rsidP="6A40205B">
      <w:pPr>
        <w:pStyle w:val="Sinespaciado"/>
        <w:ind w:left="720"/>
        <w:jc w:val="both"/>
      </w:pPr>
    </w:p>
    <w:p w14:paraId="2AC52B1A" w14:textId="77777777" w:rsidR="00F54D63" w:rsidRPr="00E95B0A" w:rsidRDefault="00F54D63" w:rsidP="00F54D63">
      <w:pPr>
        <w:pStyle w:val="Sinespaciado"/>
        <w:numPr>
          <w:ilvl w:val="0"/>
          <w:numId w:val="1"/>
        </w:numPr>
        <w:jc w:val="both"/>
        <w:rPr>
          <w:rFonts w:cstheme="minorHAnsi"/>
          <w:b/>
          <w:bCs/>
        </w:rPr>
      </w:pPr>
      <w:r w:rsidRPr="00E95B0A">
        <w:rPr>
          <w:rFonts w:cstheme="minorHAnsi"/>
          <w:b/>
          <w:bCs/>
        </w:rPr>
        <w:t xml:space="preserve">Método y fecha de recolección de la información </w:t>
      </w:r>
    </w:p>
    <w:p w14:paraId="3E73F6A2" w14:textId="512032BA" w:rsidR="00F70D23" w:rsidRPr="00983065" w:rsidRDefault="00F70D23" w:rsidP="05D1A173">
      <w:pPr>
        <w:pStyle w:val="Sinespaciado"/>
        <w:ind w:left="720"/>
        <w:jc w:val="both"/>
        <w:rPr>
          <w:color w:val="000000" w:themeColor="text1"/>
        </w:rPr>
      </w:pPr>
      <w:r w:rsidRPr="00E95B0A">
        <w:t>Para conocer la percepción general de la población objetivo, se llevó a cabo una investigación cuantitativa, mediante la técnica denominada encuesta telefónica</w:t>
      </w:r>
      <w:r w:rsidR="00F54D63" w:rsidRPr="00E95B0A">
        <w:rPr>
          <w:color w:val="000000" w:themeColor="text1"/>
        </w:rPr>
        <w:t xml:space="preserve">. </w:t>
      </w:r>
      <w:r w:rsidRPr="00E95B0A">
        <w:rPr>
          <w:color w:val="000000" w:themeColor="text1"/>
        </w:rPr>
        <w:t xml:space="preserve">La encuesta fue aplicada del </w:t>
      </w:r>
      <w:r w:rsidR="006D68AE">
        <w:rPr>
          <w:color w:val="000000" w:themeColor="text1"/>
        </w:rPr>
        <w:t>13</w:t>
      </w:r>
      <w:r w:rsidR="00FD1E7D" w:rsidRPr="00E95B0A">
        <w:rPr>
          <w:color w:val="000000" w:themeColor="text1"/>
        </w:rPr>
        <w:t xml:space="preserve"> al </w:t>
      </w:r>
      <w:r w:rsidR="00B00FC8">
        <w:rPr>
          <w:color w:val="000000" w:themeColor="text1"/>
        </w:rPr>
        <w:t>15</w:t>
      </w:r>
      <w:r w:rsidR="00FD1E7D" w:rsidRPr="00E95B0A">
        <w:rPr>
          <w:color w:val="000000" w:themeColor="text1"/>
        </w:rPr>
        <w:t xml:space="preserve"> de </w:t>
      </w:r>
      <w:r w:rsidR="00B00FC8">
        <w:rPr>
          <w:color w:val="000000" w:themeColor="text1"/>
        </w:rPr>
        <w:t>diciembre</w:t>
      </w:r>
      <w:r w:rsidRPr="00E95B0A">
        <w:rPr>
          <w:color w:val="000000" w:themeColor="text1"/>
        </w:rPr>
        <w:t xml:space="preserve"> de 202</w:t>
      </w:r>
      <w:r w:rsidR="00B00FC8">
        <w:rPr>
          <w:color w:val="000000" w:themeColor="text1"/>
        </w:rPr>
        <w:t>3</w:t>
      </w:r>
      <w:r w:rsidRPr="00E95B0A">
        <w:rPr>
          <w:color w:val="000000" w:themeColor="text1"/>
        </w:rPr>
        <w:t>.</w:t>
      </w:r>
      <w:r w:rsidRPr="6E5CA525">
        <w:rPr>
          <w:color w:val="000000" w:themeColor="text1"/>
        </w:rPr>
        <w:t xml:space="preserve"> </w:t>
      </w:r>
    </w:p>
    <w:p w14:paraId="25C49753" w14:textId="01C97C99" w:rsidR="00F54D63" w:rsidRPr="00FB6111" w:rsidRDefault="00F54D63" w:rsidP="17C467D3">
      <w:pPr>
        <w:pStyle w:val="Sinespaciado"/>
        <w:ind w:left="720"/>
        <w:jc w:val="both"/>
        <w:rPr>
          <w:highlight w:val="yellow"/>
        </w:rPr>
      </w:pPr>
    </w:p>
    <w:p w14:paraId="01EE13FD" w14:textId="77777777" w:rsidR="00F54D63" w:rsidRPr="00A83810" w:rsidRDefault="00F54D63" w:rsidP="00F54D63">
      <w:pPr>
        <w:pStyle w:val="Sinespaciado"/>
        <w:numPr>
          <w:ilvl w:val="0"/>
          <w:numId w:val="1"/>
        </w:numPr>
        <w:jc w:val="both"/>
        <w:rPr>
          <w:rFonts w:cstheme="minorHAnsi"/>
          <w:b/>
          <w:bCs/>
        </w:rPr>
      </w:pPr>
      <w:r w:rsidRPr="00A83810">
        <w:rPr>
          <w:rFonts w:cstheme="minorHAnsi"/>
          <w:b/>
          <w:bCs/>
        </w:rPr>
        <w:t xml:space="preserve">Cuestionario (ANEXO D) </w:t>
      </w:r>
    </w:p>
    <w:p w14:paraId="5BAD9754" w14:textId="77777777" w:rsidR="004D4BED" w:rsidRPr="00FB6111" w:rsidRDefault="004D4BED" w:rsidP="00F54D63">
      <w:pPr>
        <w:pStyle w:val="Sinespaciado"/>
        <w:jc w:val="both"/>
        <w:rPr>
          <w:rFonts w:cstheme="minorHAnsi"/>
        </w:rPr>
      </w:pPr>
    </w:p>
    <w:p w14:paraId="2822EDF9" w14:textId="5B8CB700" w:rsidR="00F54D63" w:rsidRPr="00FD1E7D" w:rsidRDefault="00F54D63" w:rsidP="00FD1E7D">
      <w:pPr>
        <w:pStyle w:val="Sinespaciado"/>
        <w:numPr>
          <w:ilvl w:val="0"/>
          <w:numId w:val="1"/>
        </w:numPr>
        <w:jc w:val="both"/>
        <w:rPr>
          <w:rFonts w:cstheme="minorHAnsi"/>
        </w:rPr>
      </w:pPr>
      <w:r w:rsidRPr="00853CC8">
        <w:rPr>
          <w:rFonts w:cstheme="minorHAnsi"/>
          <w:b/>
          <w:bCs/>
        </w:rPr>
        <w:t>Forma de procesamiento estimadores e intervalo de confianza:</w:t>
      </w:r>
      <w:r w:rsidRPr="00FB6111">
        <w:rPr>
          <w:rFonts w:cstheme="minorHAnsi"/>
        </w:rPr>
        <w:t xml:space="preserve"> Se realizan los ajustes de ponderación necesarios (peso por lista nominal) utilizando para las estimaciones de proporciones de voto y sus respectivas varianzas un sistema automático de cómputo estadístico que obtiene los estimadores puntuales y sus varianzas asociadas de manera exacta a fin de producir resultados de alta precisión. Se realiza una estimación de la diferencia en porcentaje de votos entre los candidatos con mayor votación y </w:t>
      </w:r>
      <w:r w:rsidRPr="04811EEE">
        <w:t xml:space="preserve">se calcula el intervalo correspondiente al 95% de confianza de manera que, si el cero es cubierto por el intervalo de confianza, no hay evidencia suficiente para declarar una diferencia significativa y por tanto un potencial ganador. </w:t>
      </w:r>
    </w:p>
    <w:p w14:paraId="5F1026D2" w14:textId="77777777" w:rsidR="00F54D63" w:rsidRPr="00FB6111" w:rsidRDefault="00F54D63" w:rsidP="00F54D63">
      <w:pPr>
        <w:pStyle w:val="Sinespaciado"/>
        <w:ind w:left="720"/>
        <w:jc w:val="both"/>
        <w:rPr>
          <w:rFonts w:cstheme="minorHAnsi"/>
        </w:rPr>
      </w:pPr>
    </w:p>
    <w:p w14:paraId="09AE3D6E" w14:textId="77777777" w:rsidR="00F54D63" w:rsidRDefault="00F54D63" w:rsidP="00F54D63">
      <w:pPr>
        <w:pStyle w:val="Sinespaciado"/>
        <w:numPr>
          <w:ilvl w:val="0"/>
          <w:numId w:val="1"/>
        </w:numPr>
        <w:jc w:val="both"/>
        <w:rPr>
          <w:rFonts w:cstheme="minorHAnsi"/>
        </w:rPr>
      </w:pPr>
      <w:r w:rsidRPr="00A83810">
        <w:rPr>
          <w:rFonts w:cstheme="minorHAnsi"/>
          <w:b/>
          <w:bCs/>
        </w:rPr>
        <w:t>Denominación del software utilizado para el procesamiento:</w:t>
      </w:r>
      <w:r w:rsidRPr="00FB6111">
        <w:rPr>
          <w:rFonts w:cstheme="minorHAnsi"/>
        </w:rPr>
        <w:t xml:space="preserve"> </w:t>
      </w:r>
      <w:proofErr w:type="spellStart"/>
      <w:r w:rsidRPr="00FB6111">
        <w:rPr>
          <w:rFonts w:cstheme="minorHAnsi"/>
        </w:rPr>
        <w:t>Statistical</w:t>
      </w:r>
      <w:proofErr w:type="spellEnd"/>
      <w:r w:rsidRPr="00FB6111">
        <w:rPr>
          <w:rFonts w:cstheme="minorHAnsi"/>
        </w:rPr>
        <w:t xml:space="preserve"> </w:t>
      </w:r>
      <w:proofErr w:type="spellStart"/>
      <w:r w:rsidRPr="00FB6111">
        <w:rPr>
          <w:rFonts w:cstheme="minorHAnsi"/>
        </w:rPr>
        <w:t>Package</w:t>
      </w:r>
      <w:proofErr w:type="spellEnd"/>
      <w:r w:rsidRPr="00FB6111">
        <w:rPr>
          <w:rFonts w:cstheme="minorHAnsi"/>
        </w:rPr>
        <w:t xml:space="preserve"> </w:t>
      </w:r>
      <w:proofErr w:type="spellStart"/>
      <w:r w:rsidRPr="00FB6111">
        <w:rPr>
          <w:rFonts w:cstheme="minorHAnsi"/>
        </w:rPr>
        <w:t>for</w:t>
      </w:r>
      <w:proofErr w:type="spellEnd"/>
      <w:r w:rsidRPr="00FB6111">
        <w:rPr>
          <w:rFonts w:cstheme="minorHAnsi"/>
        </w:rPr>
        <w:t xml:space="preserve"> </w:t>
      </w:r>
      <w:proofErr w:type="spellStart"/>
      <w:r w:rsidRPr="00FB6111">
        <w:rPr>
          <w:rFonts w:cstheme="minorHAnsi"/>
        </w:rPr>
        <w:t>the</w:t>
      </w:r>
      <w:proofErr w:type="spellEnd"/>
      <w:r w:rsidRPr="00FB6111">
        <w:rPr>
          <w:rFonts w:cstheme="minorHAnsi"/>
        </w:rPr>
        <w:t xml:space="preserve"> Social </w:t>
      </w:r>
      <w:proofErr w:type="spellStart"/>
      <w:r w:rsidRPr="00FB6111">
        <w:rPr>
          <w:rFonts w:cstheme="minorHAnsi"/>
        </w:rPr>
        <w:t>Sciences</w:t>
      </w:r>
      <w:proofErr w:type="spellEnd"/>
      <w:r w:rsidRPr="00FB6111">
        <w:rPr>
          <w:rFonts w:cstheme="minorHAnsi"/>
        </w:rPr>
        <w:t xml:space="preserve"> (SPSS) </w:t>
      </w:r>
    </w:p>
    <w:p w14:paraId="7C775117" w14:textId="77777777" w:rsidR="00F54D63" w:rsidRDefault="00F54D63" w:rsidP="00F54D63">
      <w:pPr>
        <w:pStyle w:val="Sinespaciado"/>
        <w:jc w:val="both"/>
        <w:rPr>
          <w:rFonts w:cstheme="minorHAnsi"/>
        </w:rPr>
      </w:pPr>
    </w:p>
    <w:p w14:paraId="7F4B8CD1" w14:textId="77777777" w:rsidR="004C4C53" w:rsidRDefault="004C4C53" w:rsidP="00F54D63">
      <w:pPr>
        <w:pStyle w:val="Sinespaciado"/>
        <w:jc w:val="both"/>
        <w:rPr>
          <w:rFonts w:cstheme="minorHAnsi"/>
        </w:rPr>
      </w:pPr>
    </w:p>
    <w:p w14:paraId="49EB7558" w14:textId="77777777" w:rsidR="00BF5A6B" w:rsidRDefault="00BF5A6B" w:rsidP="00F54D63">
      <w:pPr>
        <w:pStyle w:val="Sinespaciado"/>
        <w:jc w:val="both"/>
        <w:rPr>
          <w:rFonts w:cstheme="minorHAnsi"/>
        </w:rPr>
      </w:pPr>
    </w:p>
    <w:p w14:paraId="7C92D815" w14:textId="77777777" w:rsidR="00030A8A" w:rsidRDefault="00030A8A" w:rsidP="00F54D63">
      <w:pPr>
        <w:pStyle w:val="Sinespaciado"/>
        <w:jc w:val="both"/>
        <w:rPr>
          <w:rFonts w:cstheme="minorHAnsi"/>
        </w:rPr>
      </w:pPr>
    </w:p>
    <w:p w14:paraId="3329CA22" w14:textId="77777777" w:rsidR="00030A8A" w:rsidRDefault="00030A8A" w:rsidP="00F54D63">
      <w:pPr>
        <w:pStyle w:val="Sinespaciado"/>
        <w:jc w:val="both"/>
        <w:rPr>
          <w:rFonts w:cstheme="minorHAnsi"/>
        </w:rPr>
      </w:pPr>
    </w:p>
    <w:p w14:paraId="563A5030" w14:textId="77777777" w:rsidR="00030A8A" w:rsidRDefault="00030A8A" w:rsidP="00F54D63">
      <w:pPr>
        <w:pStyle w:val="Sinespaciado"/>
        <w:jc w:val="both"/>
        <w:rPr>
          <w:rFonts w:cstheme="minorHAnsi"/>
        </w:rPr>
      </w:pPr>
    </w:p>
    <w:p w14:paraId="5D41944C" w14:textId="77777777" w:rsidR="00030A8A" w:rsidRDefault="00030A8A" w:rsidP="00F54D63">
      <w:pPr>
        <w:pStyle w:val="Sinespaciado"/>
        <w:jc w:val="both"/>
        <w:rPr>
          <w:rFonts w:cstheme="minorHAnsi"/>
        </w:rPr>
      </w:pPr>
    </w:p>
    <w:p w14:paraId="1DF46556" w14:textId="77777777" w:rsidR="00030A8A" w:rsidRDefault="00030A8A" w:rsidP="00F54D63">
      <w:pPr>
        <w:pStyle w:val="Sinespaciado"/>
        <w:jc w:val="both"/>
        <w:rPr>
          <w:rFonts w:cstheme="minorHAnsi"/>
        </w:rPr>
      </w:pPr>
    </w:p>
    <w:p w14:paraId="3ABC9D0B" w14:textId="77777777" w:rsidR="004C4C53" w:rsidRPr="00FB6111" w:rsidRDefault="004C4C53" w:rsidP="00F54D63">
      <w:pPr>
        <w:pStyle w:val="Sinespaciado"/>
        <w:jc w:val="both"/>
        <w:rPr>
          <w:rFonts w:cstheme="minorHAnsi"/>
        </w:rPr>
      </w:pPr>
    </w:p>
    <w:p w14:paraId="0D255BE0" w14:textId="15890D34" w:rsidR="00A31B7A" w:rsidRDefault="00F54D63" w:rsidP="004C4C53">
      <w:pPr>
        <w:pStyle w:val="Sinespaciado"/>
        <w:numPr>
          <w:ilvl w:val="0"/>
          <w:numId w:val="1"/>
        </w:numPr>
        <w:jc w:val="both"/>
        <w:rPr>
          <w:rFonts w:cstheme="minorHAnsi"/>
        </w:rPr>
      </w:pPr>
      <w:r w:rsidRPr="00A83810">
        <w:rPr>
          <w:rFonts w:cstheme="minorHAnsi"/>
          <w:b/>
          <w:bCs/>
        </w:rPr>
        <w:t>Base de datos:</w:t>
      </w:r>
      <w:r w:rsidRPr="00FB6111">
        <w:rPr>
          <w:rFonts w:cstheme="minorHAnsi"/>
        </w:rPr>
        <w:t xml:space="preserve"> Se anexa archivo </w:t>
      </w:r>
      <w:r w:rsidRPr="00A83810">
        <w:rPr>
          <w:rFonts w:cstheme="minorHAnsi"/>
          <w:b/>
          <w:bCs/>
        </w:rPr>
        <w:t>(Anexo A)</w:t>
      </w:r>
      <w:r w:rsidRPr="00FB6111">
        <w:rPr>
          <w:rFonts w:cstheme="minorHAnsi"/>
        </w:rPr>
        <w:t xml:space="preserve"> </w:t>
      </w:r>
    </w:p>
    <w:p w14:paraId="4A37D77F" w14:textId="77777777" w:rsidR="004C4C53" w:rsidRPr="004C4C53" w:rsidRDefault="004C4C53" w:rsidP="004C4C53">
      <w:pPr>
        <w:pStyle w:val="Sinespaciado"/>
        <w:ind w:left="643"/>
        <w:jc w:val="both"/>
        <w:rPr>
          <w:rFonts w:cstheme="minorHAnsi"/>
        </w:rPr>
      </w:pPr>
    </w:p>
    <w:p w14:paraId="70F643CD" w14:textId="0799A96A" w:rsidR="008E78FA" w:rsidRDefault="008E78FA" w:rsidP="008E78FA">
      <w:pPr>
        <w:pStyle w:val="Sinespaciado"/>
        <w:numPr>
          <w:ilvl w:val="0"/>
          <w:numId w:val="1"/>
        </w:numPr>
        <w:jc w:val="both"/>
        <w:rPr>
          <w:rFonts w:cstheme="minorHAnsi"/>
          <w:b/>
          <w:bCs/>
        </w:rPr>
      </w:pPr>
      <w:r w:rsidRPr="00A83810">
        <w:rPr>
          <w:rFonts w:cstheme="minorHAnsi"/>
          <w:b/>
          <w:bCs/>
        </w:rPr>
        <w:t>Principales resultados:</w:t>
      </w:r>
      <w:r w:rsidRPr="00FB6111">
        <w:rPr>
          <w:rFonts w:cstheme="minorHAnsi"/>
        </w:rPr>
        <w:t xml:space="preserve"> Se anexa reporte gráfico </w:t>
      </w:r>
      <w:r w:rsidRPr="00A83810">
        <w:rPr>
          <w:rFonts w:cstheme="minorHAnsi"/>
          <w:b/>
          <w:bCs/>
        </w:rPr>
        <w:t xml:space="preserve">(Anexo B). </w:t>
      </w:r>
    </w:p>
    <w:p w14:paraId="7EC61FF8" w14:textId="77777777" w:rsidR="00F54D63" w:rsidRPr="006F4519" w:rsidRDefault="00F54D63" w:rsidP="007B23BA">
      <w:pPr>
        <w:pStyle w:val="Sinespaciado"/>
        <w:jc w:val="both"/>
        <w:rPr>
          <w:rFonts w:cstheme="minorHAnsi"/>
          <w:b/>
          <w:bCs/>
        </w:rPr>
      </w:pPr>
    </w:p>
    <w:p w14:paraId="11C577DD" w14:textId="77777777" w:rsidR="00F54D63" w:rsidRPr="00853CC8" w:rsidRDefault="00F54D63" w:rsidP="00F54D63">
      <w:pPr>
        <w:pStyle w:val="Sinespaciado"/>
        <w:numPr>
          <w:ilvl w:val="0"/>
          <w:numId w:val="1"/>
        </w:numPr>
        <w:jc w:val="both"/>
        <w:rPr>
          <w:rFonts w:cstheme="minorHAnsi"/>
          <w:b/>
          <w:bCs/>
        </w:rPr>
      </w:pPr>
      <w:r w:rsidRPr="00853CC8">
        <w:rPr>
          <w:rFonts w:cstheme="minorHAnsi"/>
          <w:b/>
          <w:bCs/>
        </w:rPr>
        <w:t xml:space="preserve">Autoría y financiamiento: </w:t>
      </w:r>
    </w:p>
    <w:p w14:paraId="5F941C0B" w14:textId="78F5D9DA" w:rsidR="00F54D63" w:rsidRPr="003F0CA6" w:rsidRDefault="00F54D63" w:rsidP="00F54D63">
      <w:pPr>
        <w:pStyle w:val="Sinespaciado"/>
        <w:numPr>
          <w:ilvl w:val="1"/>
          <w:numId w:val="1"/>
        </w:numPr>
        <w:jc w:val="both"/>
        <w:rPr>
          <w:rFonts w:cstheme="minorHAnsi"/>
          <w:b/>
          <w:bCs/>
        </w:rPr>
      </w:pPr>
      <w:r w:rsidRPr="003F0CA6">
        <w:rPr>
          <w:rFonts w:cstheme="minorHAnsi"/>
          <w:b/>
          <w:bCs/>
        </w:rPr>
        <w:t xml:space="preserve">Persona Moral que ordena y patrocina la encuesta: </w:t>
      </w:r>
    </w:p>
    <w:p w14:paraId="58BDBD8B" w14:textId="77777777" w:rsidR="003F0CA6" w:rsidRDefault="003F0CA6" w:rsidP="003F0CA6">
      <w:pPr>
        <w:pStyle w:val="Sinespaciado"/>
        <w:ind w:left="1440"/>
        <w:jc w:val="both"/>
        <w:rPr>
          <w:rFonts w:cstheme="minorHAnsi"/>
        </w:rPr>
      </w:pPr>
    </w:p>
    <w:p w14:paraId="238B1838" w14:textId="48434BBF" w:rsidR="003F0CA6" w:rsidRDefault="003F0CA6" w:rsidP="003F0CA6">
      <w:pPr>
        <w:pStyle w:val="Sinespaciado"/>
        <w:ind w:left="1440"/>
        <w:jc w:val="both"/>
        <w:rPr>
          <w:rFonts w:cstheme="minorHAnsi"/>
        </w:rPr>
      </w:pPr>
      <w:r w:rsidRPr="003F0CA6">
        <w:rPr>
          <w:rFonts w:cstheme="minorHAnsi"/>
          <w:u w:val="single"/>
        </w:rPr>
        <w:t>Denominación:</w:t>
      </w:r>
      <w:r>
        <w:rPr>
          <w:rFonts w:cstheme="minorHAnsi"/>
        </w:rPr>
        <w:t xml:space="preserve"> VOTIA SISTEMAS DE INFORMACIÓN, S.A DE C.V</w:t>
      </w:r>
      <w:r w:rsidRPr="00F872C2">
        <w:rPr>
          <w:rFonts w:cstheme="minorHAnsi"/>
        </w:rPr>
        <w:t>.</w:t>
      </w:r>
    </w:p>
    <w:p w14:paraId="53D5B310" w14:textId="7D5B6A91" w:rsidR="003F0CA6" w:rsidRDefault="003F0CA6" w:rsidP="003F0CA6">
      <w:pPr>
        <w:pStyle w:val="Sinespaciado"/>
        <w:ind w:left="1440"/>
        <w:jc w:val="both"/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FD082F9" wp14:editId="3641A3CA">
            <wp:simplePos x="0" y="0"/>
            <wp:positionH relativeFrom="column">
              <wp:posOffset>1474470</wp:posOffset>
            </wp:positionH>
            <wp:positionV relativeFrom="paragraph">
              <wp:posOffset>132715</wp:posOffset>
            </wp:positionV>
            <wp:extent cx="1553595" cy="213360"/>
            <wp:effectExtent l="0" t="0" r="8890" b="0"/>
            <wp:wrapNone/>
            <wp:docPr id="966039055" name="Imagen 966039055" descr="Form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Forma&#10;&#10;Descripción generada automáticamente con confianza medi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3595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9A62A6" w14:textId="3C0A974E" w:rsidR="003F0CA6" w:rsidRPr="003F0CA6" w:rsidRDefault="003F0CA6" w:rsidP="003F0CA6">
      <w:pPr>
        <w:pStyle w:val="Sinespaciado"/>
        <w:ind w:left="1440"/>
        <w:jc w:val="both"/>
        <w:rPr>
          <w:rFonts w:cstheme="minorHAnsi"/>
          <w:u w:val="single"/>
        </w:rPr>
      </w:pPr>
      <w:r w:rsidRPr="003F0CA6">
        <w:rPr>
          <w:rFonts w:cstheme="minorHAnsi"/>
          <w:u w:val="single"/>
        </w:rPr>
        <w:t xml:space="preserve">Logotipo: </w:t>
      </w:r>
    </w:p>
    <w:p w14:paraId="096AFAB7" w14:textId="77777777" w:rsidR="003F0CA6" w:rsidRDefault="003F0CA6" w:rsidP="003F0CA6">
      <w:pPr>
        <w:pStyle w:val="Sinespaciado"/>
        <w:ind w:left="1440"/>
        <w:jc w:val="both"/>
        <w:rPr>
          <w:rFonts w:cstheme="minorHAnsi"/>
        </w:rPr>
      </w:pPr>
    </w:p>
    <w:p w14:paraId="2850097F" w14:textId="7BBABAD8" w:rsidR="003F0CA6" w:rsidRDefault="003F0CA6" w:rsidP="003F0CA6">
      <w:pPr>
        <w:pStyle w:val="Sinespaciado"/>
        <w:ind w:left="1440"/>
        <w:jc w:val="both"/>
        <w:rPr>
          <w:rFonts w:cstheme="minorHAnsi"/>
        </w:rPr>
      </w:pPr>
      <w:r w:rsidRPr="003F0CA6">
        <w:rPr>
          <w:rFonts w:cstheme="minorHAnsi"/>
          <w:u w:val="single"/>
        </w:rPr>
        <w:t>Domicilio:</w:t>
      </w:r>
      <w:r>
        <w:rPr>
          <w:rFonts w:cstheme="minorHAnsi"/>
        </w:rPr>
        <w:t xml:space="preserve"> Esmeralda No. 223, Col. Valle Escondido, Alcaldía Tlalpan, C.P. 14600, Ciudad de México.</w:t>
      </w:r>
    </w:p>
    <w:p w14:paraId="20455492" w14:textId="1A33AABE" w:rsidR="003F0CA6" w:rsidRDefault="003F0CA6" w:rsidP="6C49F870">
      <w:pPr>
        <w:pStyle w:val="Sinespaciado"/>
        <w:ind w:left="1440"/>
        <w:jc w:val="both"/>
      </w:pPr>
      <w:r w:rsidRPr="6C49F870">
        <w:rPr>
          <w:u w:val="single"/>
        </w:rPr>
        <w:t>Teléfono:</w:t>
      </w:r>
      <w:r w:rsidRPr="6C49F870">
        <w:t xml:space="preserve"> 55-</w:t>
      </w:r>
      <w:r w:rsidR="570AD2AF" w:rsidRPr="6C49F870">
        <w:t>5539</w:t>
      </w:r>
      <w:r w:rsidRPr="6C49F870">
        <w:t>-5</w:t>
      </w:r>
      <w:r w:rsidR="6E39D8CE" w:rsidRPr="6C49F870">
        <w:t>438</w:t>
      </w:r>
    </w:p>
    <w:p w14:paraId="752A6F4D" w14:textId="4F9C24D9" w:rsidR="395354EE" w:rsidRPr="005248A6" w:rsidRDefault="395354EE" w:rsidP="13A2F777">
      <w:pPr>
        <w:pStyle w:val="Sinespaciado"/>
        <w:ind w:left="1440"/>
        <w:jc w:val="both"/>
      </w:pPr>
      <w:r w:rsidRPr="13A2F777">
        <w:rPr>
          <w:u w:val="single"/>
        </w:rPr>
        <w:t>Correo</w:t>
      </w:r>
      <w:r w:rsidRPr="13A2F777">
        <w:t>:</w:t>
      </w:r>
      <w:r w:rsidRPr="005248A6">
        <w:t xml:space="preserve"> </w:t>
      </w:r>
      <w:hyperlink r:id="rId8" w:history="1">
        <w:r w:rsidR="005248A6" w:rsidRPr="005248A6">
          <w:rPr>
            <w:rStyle w:val="Hipervnculo"/>
            <w:color w:val="auto"/>
            <w:u w:val="none"/>
          </w:rPr>
          <w:t>consultoria@votia.mx</w:t>
        </w:r>
      </w:hyperlink>
    </w:p>
    <w:p w14:paraId="307B01A3" w14:textId="77777777" w:rsidR="005248A6" w:rsidRDefault="005248A6" w:rsidP="13A2F777">
      <w:pPr>
        <w:pStyle w:val="Sinespaciado"/>
        <w:ind w:left="1440"/>
        <w:jc w:val="both"/>
      </w:pPr>
    </w:p>
    <w:p w14:paraId="5004CC21" w14:textId="3C821A28" w:rsidR="00F54D63" w:rsidRPr="003F0CA6" w:rsidRDefault="00F54D63" w:rsidP="00F54D63">
      <w:pPr>
        <w:pStyle w:val="Sinespaciado"/>
        <w:numPr>
          <w:ilvl w:val="1"/>
          <w:numId w:val="1"/>
        </w:numPr>
        <w:jc w:val="both"/>
        <w:rPr>
          <w:rFonts w:cstheme="minorHAnsi"/>
          <w:b/>
          <w:bCs/>
        </w:rPr>
      </w:pPr>
      <w:r w:rsidRPr="003F0CA6">
        <w:rPr>
          <w:rFonts w:cstheme="minorHAnsi"/>
          <w:b/>
          <w:bCs/>
        </w:rPr>
        <w:t xml:space="preserve">Persona moral que realiza la encuesta: </w:t>
      </w:r>
    </w:p>
    <w:p w14:paraId="335BC4AD" w14:textId="3962E259" w:rsidR="003F0CA6" w:rsidRDefault="003F0CA6" w:rsidP="003F0CA6">
      <w:pPr>
        <w:pStyle w:val="Sinespaciado"/>
        <w:ind w:left="643"/>
        <w:jc w:val="both"/>
        <w:rPr>
          <w:rFonts w:cstheme="minorHAnsi"/>
        </w:rPr>
      </w:pPr>
    </w:p>
    <w:p w14:paraId="51BC2F91" w14:textId="7EB6AE00" w:rsidR="003F0CA6" w:rsidRDefault="003F0CA6" w:rsidP="003F0CA6">
      <w:pPr>
        <w:pStyle w:val="Sinespaciado"/>
        <w:ind w:left="1440"/>
        <w:jc w:val="both"/>
        <w:rPr>
          <w:rFonts w:cstheme="minorHAnsi"/>
        </w:rPr>
      </w:pPr>
      <w:r w:rsidRPr="003F0CA6">
        <w:rPr>
          <w:rFonts w:cstheme="minorHAnsi"/>
          <w:u w:val="single"/>
        </w:rPr>
        <w:t>Denominación:</w:t>
      </w:r>
      <w:r>
        <w:rPr>
          <w:rFonts w:cstheme="minorHAnsi"/>
        </w:rPr>
        <w:t xml:space="preserve"> VOTIA SISTEMAS DE INFORMACIÓN, S.A DE C.V</w:t>
      </w:r>
      <w:r w:rsidRPr="00F872C2">
        <w:rPr>
          <w:rFonts w:cstheme="minorHAnsi"/>
        </w:rPr>
        <w:t>.</w:t>
      </w:r>
    </w:p>
    <w:p w14:paraId="46867454" w14:textId="7E096352" w:rsidR="003F0CA6" w:rsidRDefault="003F0CA6" w:rsidP="003F0CA6">
      <w:pPr>
        <w:pStyle w:val="Sinespaciado"/>
        <w:jc w:val="both"/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0B9D0D4F" wp14:editId="6BBD97A2">
            <wp:simplePos x="0" y="0"/>
            <wp:positionH relativeFrom="column">
              <wp:posOffset>1466850</wp:posOffset>
            </wp:positionH>
            <wp:positionV relativeFrom="paragraph">
              <wp:posOffset>160020</wp:posOffset>
            </wp:positionV>
            <wp:extent cx="1553595" cy="213360"/>
            <wp:effectExtent l="0" t="0" r="8890" b="0"/>
            <wp:wrapNone/>
            <wp:docPr id="1780554744" name="Imagen 1780554744" descr="Form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Forma&#10;&#10;Descripción generada automáticamente con confianza medi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3595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29A5BD" w14:textId="38CF269F" w:rsidR="003F0CA6" w:rsidRPr="003F0CA6" w:rsidRDefault="003F0CA6" w:rsidP="003F0CA6">
      <w:pPr>
        <w:pStyle w:val="Sinespaciado"/>
        <w:ind w:left="1440"/>
        <w:jc w:val="both"/>
        <w:rPr>
          <w:rFonts w:cstheme="minorHAnsi"/>
          <w:u w:val="single"/>
        </w:rPr>
      </w:pPr>
      <w:r w:rsidRPr="003F0CA6">
        <w:rPr>
          <w:rFonts w:cstheme="minorHAnsi"/>
          <w:u w:val="single"/>
        </w:rPr>
        <w:t xml:space="preserve">Logotipo: </w:t>
      </w:r>
    </w:p>
    <w:p w14:paraId="6BC81AB9" w14:textId="77777777" w:rsidR="003F0CA6" w:rsidRDefault="003F0CA6" w:rsidP="003F0CA6">
      <w:pPr>
        <w:pStyle w:val="Sinespaciado"/>
        <w:ind w:left="1440"/>
        <w:jc w:val="both"/>
        <w:rPr>
          <w:rFonts w:cstheme="minorHAnsi"/>
        </w:rPr>
      </w:pPr>
    </w:p>
    <w:p w14:paraId="460DE87F" w14:textId="459EDB04" w:rsidR="003F0CA6" w:rsidRDefault="003F0CA6" w:rsidP="003F0CA6">
      <w:pPr>
        <w:pStyle w:val="Sinespaciado"/>
        <w:ind w:left="1440"/>
        <w:jc w:val="both"/>
        <w:rPr>
          <w:rFonts w:cstheme="minorHAnsi"/>
        </w:rPr>
      </w:pPr>
      <w:r w:rsidRPr="003F0CA6">
        <w:rPr>
          <w:rFonts w:cstheme="minorHAnsi"/>
          <w:u w:val="single"/>
        </w:rPr>
        <w:t>Domicilio:</w:t>
      </w:r>
      <w:r>
        <w:rPr>
          <w:rFonts w:cstheme="minorHAnsi"/>
        </w:rPr>
        <w:t xml:space="preserve"> Esmeralda No. 223, Col. Valle Escondido, Alcaldía Tlalpan, C.P. 14600, Ciudad de México.</w:t>
      </w:r>
    </w:p>
    <w:p w14:paraId="121FAD9B" w14:textId="1806E787" w:rsidR="003F0CA6" w:rsidRPr="00F872C2" w:rsidRDefault="003F0CA6" w:rsidP="13A2F777">
      <w:pPr>
        <w:pStyle w:val="Sinespaciado"/>
        <w:ind w:left="1440"/>
        <w:jc w:val="both"/>
      </w:pPr>
      <w:r w:rsidRPr="6C49F870">
        <w:rPr>
          <w:u w:val="single"/>
        </w:rPr>
        <w:t>Teléfono:</w:t>
      </w:r>
      <w:r w:rsidRPr="6C49F870">
        <w:t xml:space="preserve"> </w:t>
      </w:r>
      <w:r w:rsidR="16013181" w:rsidRPr="6C49F870">
        <w:t>55-5539-5438</w:t>
      </w:r>
    </w:p>
    <w:p w14:paraId="31ED3165" w14:textId="2450B81B" w:rsidR="1806EC37" w:rsidRDefault="1806EC37" w:rsidP="13A2F777">
      <w:pPr>
        <w:pStyle w:val="Sinespaciado"/>
        <w:ind w:left="1440"/>
        <w:jc w:val="both"/>
      </w:pPr>
      <w:r w:rsidRPr="13A2F777">
        <w:rPr>
          <w:u w:val="single"/>
        </w:rPr>
        <w:t>Correo</w:t>
      </w:r>
      <w:r w:rsidRPr="13A2F777">
        <w:t>: consultoria@votia.mx</w:t>
      </w:r>
    </w:p>
    <w:p w14:paraId="6317EAAC" w14:textId="49343E85" w:rsidR="00F54D63" w:rsidRPr="003F0CA6" w:rsidRDefault="00F54D63" w:rsidP="00F54D63">
      <w:pPr>
        <w:pStyle w:val="Sinespaciado"/>
        <w:numPr>
          <w:ilvl w:val="1"/>
          <w:numId w:val="1"/>
        </w:numPr>
        <w:jc w:val="both"/>
        <w:rPr>
          <w:rFonts w:cstheme="minorHAnsi"/>
          <w:b/>
          <w:bCs/>
        </w:rPr>
      </w:pPr>
      <w:r w:rsidRPr="003F0CA6">
        <w:rPr>
          <w:rFonts w:cstheme="minorHAnsi"/>
          <w:b/>
          <w:bCs/>
        </w:rPr>
        <w:t xml:space="preserve">Persona moral que ordena su publicación: </w:t>
      </w:r>
    </w:p>
    <w:p w14:paraId="26D78C38" w14:textId="77777777" w:rsidR="003F0CA6" w:rsidRDefault="003F0CA6" w:rsidP="003F0CA6">
      <w:pPr>
        <w:pStyle w:val="Sinespaciado"/>
        <w:ind w:left="1440"/>
        <w:jc w:val="both"/>
        <w:rPr>
          <w:rFonts w:cstheme="minorHAnsi"/>
        </w:rPr>
      </w:pPr>
    </w:p>
    <w:p w14:paraId="7F918A3D" w14:textId="77777777" w:rsidR="003F0CA6" w:rsidRDefault="003F0CA6" w:rsidP="003F0CA6">
      <w:pPr>
        <w:pStyle w:val="Sinespaciado"/>
        <w:ind w:left="1440"/>
        <w:jc w:val="both"/>
        <w:rPr>
          <w:rFonts w:cstheme="minorHAnsi"/>
        </w:rPr>
      </w:pPr>
      <w:r w:rsidRPr="003F0CA6">
        <w:rPr>
          <w:rFonts w:cstheme="minorHAnsi"/>
          <w:u w:val="single"/>
        </w:rPr>
        <w:t>Denominación:</w:t>
      </w:r>
      <w:r>
        <w:rPr>
          <w:rFonts w:cstheme="minorHAnsi"/>
        </w:rPr>
        <w:t xml:space="preserve"> VOTIA SISTEMAS DE INFORMACIÓN, S.A DE C.V</w:t>
      </w:r>
      <w:r w:rsidRPr="00F872C2">
        <w:rPr>
          <w:rFonts w:cstheme="minorHAnsi"/>
        </w:rPr>
        <w:t>.</w:t>
      </w:r>
    </w:p>
    <w:p w14:paraId="0D71435E" w14:textId="77777777" w:rsidR="003F0CA6" w:rsidRDefault="003F0CA6" w:rsidP="003F0CA6">
      <w:pPr>
        <w:pStyle w:val="Sinespaciado"/>
        <w:jc w:val="both"/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58242" behindDoc="0" locked="0" layoutInCell="1" allowOverlap="1" wp14:anchorId="3C87B40E" wp14:editId="3D136144">
            <wp:simplePos x="0" y="0"/>
            <wp:positionH relativeFrom="column">
              <wp:posOffset>1466850</wp:posOffset>
            </wp:positionH>
            <wp:positionV relativeFrom="paragraph">
              <wp:posOffset>160020</wp:posOffset>
            </wp:positionV>
            <wp:extent cx="1553595" cy="213360"/>
            <wp:effectExtent l="0" t="0" r="8890" b="0"/>
            <wp:wrapNone/>
            <wp:docPr id="5308255" name="Imagen 5308255" descr="Form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Forma&#10;&#10;Descripción generada automáticamente con confianza medi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3595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3234B4" w14:textId="77777777" w:rsidR="003F0CA6" w:rsidRPr="003F0CA6" w:rsidRDefault="003F0CA6" w:rsidP="003F0CA6">
      <w:pPr>
        <w:pStyle w:val="Sinespaciado"/>
        <w:ind w:left="1440"/>
        <w:jc w:val="both"/>
        <w:rPr>
          <w:rFonts w:cstheme="minorHAnsi"/>
          <w:u w:val="single"/>
        </w:rPr>
      </w:pPr>
      <w:r w:rsidRPr="003F0CA6">
        <w:rPr>
          <w:rFonts w:cstheme="minorHAnsi"/>
          <w:u w:val="single"/>
        </w:rPr>
        <w:t xml:space="preserve">Logotipo: </w:t>
      </w:r>
    </w:p>
    <w:p w14:paraId="1A1CC924" w14:textId="77777777" w:rsidR="003F0CA6" w:rsidRDefault="003F0CA6" w:rsidP="003F0CA6">
      <w:pPr>
        <w:pStyle w:val="Sinespaciado"/>
        <w:ind w:left="1440"/>
        <w:jc w:val="both"/>
        <w:rPr>
          <w:rFonts w:cstheme="minorHAnsi"/>
        </w:rPr>
      </w:pPr>
    </w:p>
    <w:p w14:paraId="5968D511" w14:textId="7A450DAE" w:rsidR="003F0CA6" w:rsidRDefault="003F0CA6" w:rsidP="003F0CA6">
      <w:pPr>
        <w:pStyle w:val="Sinespaciado"/>
        <w:ind w:left="1440"/>
        <w:jc w:val="both"/>
        <w:rPr>
          <w:rFonts w:cstheme="minorHAnsi"/>
        </w:rPr>
      </w:pPr>
      <w:r w:rsidRPr="003F0CA6">
        <w:rPr>
          <w:rFonts w:cstheme="minorHAnsi"/>
          <w:u w:val="single"/>
        </w:rPr>
        <w:t>Domicilio:</w:t>
      </w:r>
      <w:r>
        <w:rPr>
          <w:rFonts w:cstheme="minorHAnsi"/>
        </w:rPr>
        <w:t xml:space="preserve"> Esmeralda No. 223, Col. Valle Escondido, Alcaldía Tlalpan, C.P. 14600, Ciudad de México.</w:t>
      </w:r>
    </w:p>
    <w:p w14:paraId="2792BCC6" w14:textId="7AF9B361" w:rsidR="00F54D63" w:rsidRPr="00FB6111" w:rsidRDefault="003F0CA6" w:rsidP="13A2F777">
      <w:pPr>
        <w:pStyle w:val="Sinespaciado"/>
        <w:ind w:left="1440"/>
        <w:jc w:val="both"/>
      </w:pPr>
      <w:r w:rsidRPr="6C49F870">
        <w:rPr>
          <w:u w:val="single"/>
        </w:rPr>
        <w:t>Teléfono:</w:t>
      </w:r>
      <w:r w:rsidRPr="6C49F870">
        <w:t xml:space="preserve"> </w:t>
      </w:r>
      <w:r w:rsidR="6E197CFC" w:rsidRPr="6C49F870">
        <w:t>55-5539-5438</w:t>
      </w:r>
    </w:p>
    <w:p w14:paraId="679034EB" w14:textId="11BBC574" w:rsidR="1631BCCF" w:rsidRDefault="1631BCCF" w:rsidP="13A2F777">
      <w:pPr>
        <w:pStyle w:val="Sinespaciado"/>
        <w:ind w:left="1440"/>
        <w:jc w:val="both"/>
      </w:pPr>
      <w:r w:rsidRPr="13A2F777">
        <w:rPr>
          <w:u w:val="single"/>
        </w:rPr>
        <w:t>Correo</w:t>
      </w:r>
      <w:r w:rsidRPr="13A2F777">
        <w:t>: consultoria@votia.mx</w:t>
      </w:r>
    </w:p>
    <w:p w14:paraId="6A0A5894" w14:textId="1D0603FB" w:rsidR="13A2F777" w:rsidRDefault="13A2F777" w:rsidP="13A2F777">
      <w:pPr>
        <w:pStyle w:val="Sinespaciado"/>
        <w:ind w:left="1440"/>
        <w:jc w:val="both"/>
      </w:pPr>
    </w:p>
    <w:p w14:paraId="4360CE2C" w14:textId="6CEA99A4" w:rsidR="00F54D63" w:rsidRDefault="00F54D63" w:rsidP="00F54D63">
      <w:pPr>
        <w:pStyle w:val="Sinespaciado"/>
        <w:numPr>
          <w:ilvl w:val="0"/>
          <w:numId w:val="1"/>
        </w:numPr>
        <w:jc w:val="both"/>
        <w:rPr>
          <w:rFonts w:cstheme="minorHAnsi"/>
        </w:rPr>
      </w:pPr>
      <w:r w:rsidRPr="00853CC8">
        <w:rPr>
          <w:rFonts w:cstheme="minorHAnsi"/>
          <w:b/>
          <w:bCs/>
        </w:rPr>
        <w:t>Recursos económicos / financieros aplicados</w:t>
      </w:r>
      <w:r w:rsidRPr="00B61D5A">
        <w:rPr>
          <w:rFonts w:cstheme="minorHAnsi"/>
          <w:b/>
          <w:bCs/>
        </w:rPr>
        <w:t>:</w:t>
      </w:r>
      <w:r w:rsidRPr="00FB6111">
        <w:rPr>
          <w:rFonts w:cstheme="minorHAnsi"/>
        </w:rPr>
        <w:t xml:space="preserve"> </w:t>
      </w:r>
      <w:r w:rsidR="00B46DDA">
        <w:rPr>
          <w:rFonts w:cstheme="minorHAnsi"/>
        </w:rPr>
        <w:t>VOTIA Sistemas de Información S.A. de C.V., financió los recursos para la aplicación del presente estudio por lo que el mismo fue organizado, financiado y elaborado por la empresa.</w:t>
      </w:r>
      <w:r w:rsidRPr="00D23E0F">
        <w:rPr>
          <w:rFonts w:cstheme="minorHAnsi"/>
        </w:rPr>
        <w:t xml:space="preserve"> </w:t>
      </w:r>
    </w:p>
    <w:p w14:paraId="38A47A9F" w14:textId="7DE5D4FC" w:rsidR="00FD1E7D" w:rsidRPr="00FD1E7D" w:rsidRDefault="004F6456" w:rsidP="00FD1E7D">
      <w:pPr>
        <w:pStyle w:val="Sinespaciado"/>
        <w:ind w:left="643"/>
        <w:jc w:val="both"/>
        <w:rPr>
          <w:b/>
          <w:bCs/>
        </w:rPr>
      </w:pPr>
      <w:r w:rsidRPr="05D1A173">
        <w:rPr>
          <w:b/>
          <w:bCs/>
        </w:rPr>
        <w:t>Informe del costo total del estudio realizado:</w:t>
      </w:r>
      <w:r w:rsidR="008679E4" w:rsidRPr="05D1A173">
        <w:rPr>
          <w:b/>
          <w:bCs/>
        </w:rPr>
        <w:t xml:space="preserve"> $</w:t>
      </w:r>
      <w:r w:rsidR="73D79545" w:rsidRPr="05D1A173">
        <w:rPr>
          <w:b/>
          <w:bCs/>
        </w:rPr>
        <w:t>4</w:t>
      </w:r>
      <w:r w:rsidR="00316119" w:rsidRPr="05D1A173">
        <w:rPr>
          <w:b/>
          <w:bCs/>
        </w:rPr>
        <w:t>1,</w:t>
      </w:r>
      <w:r w:rsidR="3F2225AA" w:rsidRPr="05D1A173">
        <w:rPr>
          <w:b/>
          <w:bCs/>
        </w:rPr>
        <w:t>53</w:t>
      </w:r>
      <w:r w:rsidR="7DFE5DFA" w:rsidRPr="05D1A173">
        <w:rPr>
          <w:b/>
          <w:bCs/>
        </w:rPr>
        <w:t>5</w:t>
      </w:r>
      <w:r w:rsidR="00316119" w:rsidRPr="05D1A173">
        <w:rPr>
          <w:b/>
          <w:bCs/>
        </w:rPr>
        <w:t>.00 (C</w:t>
      </w:r>
      <w:r w:rsidR="70BF9E2F" w:rsidRPr="05D1A173">
        <w:rPr>
          <w:b/>
          <w:bCs/>
        </w:rPr>
        <w:t>uarenta</w:t>
      </w:r>
      <w:r w:rsidR="00316119" w:rsidRPr="05D1A173">
        <w:rPr>
          <w:b/>
          <w:bCs/>
        </w:rPr>
        <w:t xml:space="preserve"> y un mil </w:t>
      </w:r>
      <w:r w:rsidR="44A7D95F" w:rsidRPr="05D1A173">
        <w:rPr>
          <w:b/>
          <w:bCs/>
        </w:rPr>
        <w:t>quinientos treinta y</w:t>
      </w:r>
      <w:r w:rsidR="00316119" w:rsidRPr="05D1A173">
        <w:rPr>
          <w:b/>
          <w:bCs/>
        </w:rPr>
        <w:t xml:space="preserve"> cinco pesos 00/100 MN)</w:t>
      </w:r>
    </w:p>
    <w:p w14:paraId="73D24A71" w14:textId="77777777" w:rsidR="00F54D63" w:rsidRPr="00FB6111" w:rsidRDefault="00F54D63" w:rsidP="13A2F777">
      <w:pPr>
        <w:pStyle w:val="Sinespaciado"/>
        <w:ind w:left="720"/>
        <w:jc w:val="both"/>
      </w:pPr>
    </w:p>
    <w:p w14:paraId="657ED6CC" w14:textId="77777777" w:rsidR="00F54D63" w:rsidRPr="00983065" w:rsidRDefault="00F54D63" w:rsidP="00F54D63">
      <w:pPr>
        <w:pStyle w:val="Sinespaciado"/>
        <w:numPr>
          <w:ilvl w:val="0"/>
          <w:numId w:val="1"/>
        </w:numPr>
        <w:jc w:val="both"/>
        <w:rPr>
          <w:rFonts w:cstheme="minorHAnsi"/>
        </w:rPr>
      </w:pPr>
      <w:r w:rsidRPr="00A83810">
        <w:rPr>
          <w:rFonts w:cstheme="minorHAnsi"/>
          <w:b/>
          <w:bCs/>
        </w:rPr>
        <w:t>Experiencia Profesional y formación académica:</w:t>
      </w:r>
      <w:r w:rsidRPr="00FB6111">
        <w:rPr>
          <w:rFonts w:cstheme="minorHAnsi"/>
        </w:rPr>
        <w:t xml:space="preserve"> Se anexa resumen curricular y documentación de socio director responsable de este estudio </w:t>
      </w:r>
      <w:r w:rsidRPr="00A83810">
        <w:rPr>
          <w:rFonts w:cstheme="minorHAnsi"/>
          <w:b/>
          <w:bCs/>
        </w:rPr>
        <w:t xml:space="preserve">(Anexo C). </w:t>
      </w:r>
    </w:p>
    <w:p w14:paraId="258E8D25" w14:textId="77777777" w:rsidR="00983065" w:rsidRDefault="00983065" w:rsidP="00983065">
      <w:pPr>
        <w:pStyle w:val="Sinespaciado"/>
        <w:jc w:val="both"/>
        <w:rPr>
          <w:rFonts w:cstheme="minorHAnsi"/>
        </w:rPr>
      </w:pPr>
    </w:p>
    <w:p w14:paraId="4E0332CA" w14:textId="77777777" w:rsidR="00F54D63" w:rsidRPr="00FB6111" w:rsidRDefault="00F54D63" w:rsidP="00F54D63">
      <w:pPr>
        <w:pStyle w:val="Sinespaciado"/>
        <w:jc w:val="both"/>
        <w:rPr>
          <w:rFonts w:cstheme="minorHAnsi"/>
        </w:rPr>
      </w:pPr>
    </w:p>
    <w:p w14:paraId="7390D019" w14:textId="6079B85C" w:rsidR="00853CC8" w:rsidRDefault="00F54D63" w:rsidP="00F54D63">
      <w:pPr>
        <w:pStyle w:val="Sinespaciado"/>
        <w:numPr>
          <w:ilvl w:val="0"/>
          <w:numId w:val="1"/>
        </w:numPr>
        <w:jc w:val="both"/>
        <w:rPr>
          <w:rFonts w:cstheme="minorHAnsi"/>
        </w:rPr>
      </w:pPr>
      <w:r w:rsidRPr="00FB6111">
        <w:rPr>
          <w:rFonts w:cstheme="minorHAnsi"/>
        </w:rPr>
        <w:t>La encuesta es original no es copia de publicación alguna hecha por otro medio.</w:t>
      </w:r>
    </w:p>
    <w:p w14:paraId="19C2B45E" w14:textId="77777777" w:rsidR="004C4C53" w:rsidRPr="00983065" w:rsidRDefault="004C4C53" w:rsidP="004C4C53">
      <w:pPr>
        <w:pStyle w:val="Sinespaciado"/>
        <w:jc w:val="both"/>
        <w:rPr>
          <w:rFonts w:cstheme="minorHAnsi"/>
        </w:rPr>
      </w:pPr>
    </w:p>
    <w:p w14:paraId="158C348A" w14:textId="77777777" w:rsidR="00853CC8" w:rsidRPr="00FB6111" w:rsidRDefault="00853CC8" w:rsidP="00F54D63">
      <w:pPr>
        <w:pStyle w:val="Sinespaciado"/>
        <w:jc w:val="both"/>
        <w:rPr>
          <w:rFonts w:cstheme="minorHAnsi"/>
        </w:rPr>
      </w:pPr>
    </w:p>
    <w:p w14:paraId="5178DD59" w14:textId="77777777" w:rsidR="00F54D63" w:rsidRPr="00E61106" w:rsidRDefault="00F54D63" w:rsidP="00F54D63">
      <w:pPr>
        <w:pStyle w:val="Sinespaciado"/>
        <w:numPr>
          <w:ilvl w:val="0"/>
          <w:numId w:val="1"/>
        </w:numPr>
        <w:jc w:val="both"/>
        <w:rPr>
          <w:rFonts w:cstheme="minorHAnsi"/>
        </w:rPr>
      </w:pPr>
      <w:r w:rsidRPr="00E61106">
        <w:rPr>
          <w:rFonts w:cstheme="minorHAnsi"/>
        </w:rPr>
        <w:t xml:space="preserve">En virtud de lo antes expuesto se hace constar que la encuesta cumple con los criterios emitidos por el Instituto Nacional Electoral. </w:t>
      </w:r>
    </w:p>
    <w:p w14:paraId="24D07880" w14:textId="77777777" w:rsidR="00F54D63" w:rsidRDefault="00F54D63" w:rsidP="00F54D63">
      <w:pPr>
        <w:pStyle w:val="Sinespaciado"/>
        <w:jc w:val="both"/>
        <w:rPr>
          <w:rFonts w:cstheme="minorHAnsi"/>
        </w:rPr>
      </w:pPr>
    </w:p>
    <w:p w14:paraId="295959C4" w14:textId="77777777" w:rsidR="00B61D5A" w:rsidRDefault="00B61D5A" w:rsidP="00F54D63">
      <w:pPr>
        <w:pStyle w:val="Sinespaciado"/>
        <w:jc w:val="both"/>
        <w:rPr>
          <w:rFonts w:cstheme="minorHAnsi"/>
        </w:rPr>
      </w:pPr>
    </w:p>
    <w:p w14:paraId="127AB063" w14:textId="77777777" w:rsidR="00B61D5A" w:rsidRPr="00FB6111" w:rsidRDefault="00B61D5A" w:rsidP="00F54D63">
      <w:pPr>
        <w:pStyle w:val="Sinespaciado"/>
        <w:jc w:val="both"/>
        <w:rPr>
          <w:rFonts w:cstheme="minorHAnsi"/>
        </w:rPr>
      </w:pPr>
    </w:p>
    <w:p w14:paraId="6CAB7FD1" w14:textId="77777777" w:rsidR="00F54D63" w:rsidRPr="00FB6111" w:rsidRDefault="00F54D63" w:rsidP="00F54D63">
      <w:pPr>
        <w:pStyle w:val="Sinespaciado"/>
        <w:jc w:val="both"/>
        <w:rPr>
          <w:rFonts w:cstheme="minorHAnsi"/>
        </w:rPr>
      </w:pPr>
      <w:r w:rsidRPr="00FB6111">
        <w:rPr>
          <w:rFonts w:cstheme="minorHAnsi"/>
        </w:rPr>
        <w:t xml:space="preserve">Sin más por el momento aprovecho la ocasión para enviarle un respetuoso saludo. </w:t>
      </w:r>
    </w:p>
    <w:p w14:paraId="0A537369" w14:textId="77777777" w:rsidR="00F54D63" w:rsidRPr="00FB6111" w:rsidRDefault="00F54D63" w:rsidP="00F54D63">
      <w:pPr>
        <w:pStyle w:val="Sinespaciado"/>
        <w:jc w:val="both"/>
        <w:rPr>
          <w:rFonts w:cstheme="minorHAnsi"/>
        </w:rPr>
      </w:pPr>
    </w:p>
    <w:p w14:paraId="039DC77B" w14:textId="71122519" w:rsidR="4639F417" w:rsidRDefault="4639F417" w:rsidP="04811EEE">
      <w:pPr>
        <w:pStyle w:val="Sinespaciado"/>
        <w:jc w:val="center"/>
      </w:pPr>
      <w:r>
        <w:rPr>
          <w:noProof/>
        </w:rPr>
        <w:drawing>
          <wp:inline distT="0" distB="0" distL="0" distR="0" wp14:anchorId="6A10FB65" wp14:editId="4639F417">
            <wp:extent cx="2581275" cy="1504950"/>
            <wp:effectExtent l="0" t="0" r="0" b="0"/>
            <wp:docPr id="2140464063" name="Imagen 2140464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24F67" w14:textId="77777777" w:rsidR="00CC1FD6" w:rsidRDefault="00CC1FD6"/>
    <w:sectPr w:rsidR="00CC1FD6" w:rsidSect="009D12CC">
      <w:headerReference w:type="default" r:id="rId10"/>
      <w:footerReference w:type="default" r:id="rId11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F9025" w14:textId="77777777" w:rsidR="00E93445" w:rsidRDefault="00E93445" w:rsidP="00D85B69">
      <w:pPr>
        <w:spacing w:after="0" w:line="240" w:lineRule="auto"/>
      </w:pPr>
      <w:r>
        <w:separator/>
      </w:r>
    </w:p>
  </w:endnote>
  <w:endnote w:type="continuationSeparator" w:id="0">
    <w:p w14:paraId="6B638B8D" w14:textId="77777777" w:rsidR="00E93445" w:rsidRDefault="00E93445" w:rsidP="00D85B69">
      <w:pPr>
        <w:spacing w:after="0" w:line="240" w:lineRule="auto"/>
      </w:pPr>
      <w:r>
        <w:continuationSeparator/>
      </w:r>
    </w:p>
  </w:endnote>
  <w:endnote w:type="continuationNotice" w:id="1">
    <w:p w14:paraId="0B8C4336" w14:textId="77777777" w:rsidR="00E93445" w:rsidRDefault="00E934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014F4" w14:textId="77777777" w:rsidR="00D85B69" w:rsidRDefault="00D85B69">
    <w:pPr>
      <w:pStyle w:val="Piedepgin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2A04E91" wp14:editId="7AF2E232">
          <wp:simplePos x="0" y="0"/>
          <wp:positionH relativeFrom="column">
            <wp:posOffset>-746447</wp:posOffset>
          </wp:positionH>
          <wp:positionV relativeFrom="paragraph">
            <wp:posOffset>-3587750</wp:posOffset>
          </wp:positionV>
          <wp:extent cx="7781925" cy="4226435"/>
          <wp:effectExtent l="0" t="0" r="0" b="317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 de página de hoja membretad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1925" cy="4226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85EA2" w14:textId="77777777" w:rsidR="00E93445" w:rsidRDefault="00E93445" w:rsidP="00D85B69">
      <w:pPr>
        <w:spacing w:after="0" w:line="240" w:lineRule="auto"/>
      </w:pPr>
      <w:r>
        <w:separator/>
      </w:r>
    </w:p>
  </w:footnote>
  <w:footnote w:type="continuationSeparator" w:id="0">
    <w:p w14:paraId="77514392" w14:textId="77777777" w:rsidR="00E93445" w:rsidRDefault="00E93445" w:rsidP="00D85B69">
      <w:pPr>
        <w:spacing w:after="0" w:line="240" w:lineRule="auto"/>
      </w:pPr>
      <w:r>
        <w:continuationSeparator/>
      </w:r>
    </w:p>
  </w:footnote>
  <w:footnote w:type="continuationNotice" w:id="1">
    <w:p w14:paraId="4E2A572B" w14:textId="77777777" w:rsidR="00E93445" w:rsidRDefault="00E934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60922" w14:textId="029B16F2" w:rsidR="00D85B69" w:rsidRDefault="00CA6E68">
    <w:pPr>
      <w:pStyle w:val="Encabezado"/>
    </w:pPr>
    <w:r>
      <w:rPr>
        <w:noProof/>
      </w:rPr>
      <w:drawing>
        <wp:anchor distT="0" distB="0" distL="114300" distR="114300" simplePos="0" relativeHeight="251658243" behindDoc="0" locked="0" layoutInCell="1" allowOverlap="1" wp14:anchorId="6006C2AB" wp14:editId="498807AB">
          <wp:simplePos x="0" y="0"/>
          <wp:positionH relativeFrom="column">
            <wp:posOffset>33655</wp:posOffset>
          </wp:positionH>
          <wp:positionV relativeFrom="paragraph">
            <wp:posOffset>-142240</wp:posOffset>
          </wp:positionV>
          <wp:extent cx="3185795" cy="437515"/>
          <wp:effectExtent l="0" t="0" r="0" b="635"/>
          <wp:wrapNone/>
          <wp:docPr id="4" name="Imagen 4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579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05C09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5BF2D62" wp14:editId="7235C905">
              <wp:simplePos x="0" y="0"/>
              <wp:positionH relativeFrom="margin">
                <wp:posOffset>3842078</wp:posOffset>
              </wp:positionH>
              <wp:positionV relativeFrom="paragraph">
                <wp:posOffset>-238760</wp:posOffset>
              </wp:positionV>
              <wp:extent cx="2569210" cy="605790"/>
              <wp:effectExtent l="0" t="0" r="2540" b="3810"/>
              <wp:wrapNone/>
              <wp:docPr id="60" name="Cuadro de texto 60">
                <a:extLst xmlns:a="http://schemas.openxmlformats.org/drawingml/2006/main">
                  <a:ext uri="{FF2B5EF4-FFF2-40B4-BE49-F238E27FC236}">
                    <a16:creationId xmlns:a16="http://schemas.microsoft.com/office/drawing/2014/main" id="{571BE5F4-220B-4A63-800C-A473A0F4A85B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69210" cy="6057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</wps:spPr>
                    <wps:txbx>
                      <w:txbxContent>
                        <w:p w14:paraId="05ADC82E" w14:textId="64FC5C1C" w:rsidR="00105C09" w:rsidRPr="004356EA" w:rsidRDefault="00637345" w:rsidP="00105C09">
                          <w:pPr>
                            <w:spacing w:line="240" w:lineRule="auto"/>
                            <w:rPr>
                              <w:rFonts w:ascii="Century Gothic" w:hAnsi="Century Gothic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</w:pPr>
                          <w:r w:rsidRPr="00637345"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Esmeralda </w:t>
                          </w:r>
                          <w:r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No. </w:t>
                          </w:r>
                          <w:r w:rsidRPr="00637345"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223</w:t>
                          </w:r>
                          <w:r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,</w:t>
                          </w:r>
                          <w:r w:rsidRPr="00637345"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C</w:t>
                          </w:r>
                          <w:r w:rsidRPr="00637345"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ol. Valle </w:t>
                          </w:r>
                          <w:r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E</w:t>
                          </w:r>
                          <w:r w:rsidRPr="00637345"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scondido</w:t>
                          </w:r>
                          <w:r w:rsidR="00105C09" w:rsidRPr="00105C09"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 </w:t>
                          </w:r>
                          <w:r w:rsidR="00105C09" w:rsidRPr="00105C09"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Alcaldía </w:t>
                          </w:r>
                          <w:r w:rsidRPr="00637345"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Tlalpan</w:t>
                          </w:r>
                          <w:r w:rsidR="00105C09" w:rsidRPr="00105C09"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, C.P. </w:t>
                          </w:r>
                          <w:r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14600,</w:t>
                          </w:r>
                          <w:r w:rsidR="00105C09" w:rsidRPr="00105C09"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 C</w:t>
                          </w:r>
                          <w:r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iudad de México</w:t>
                          </w:r>
                          <w:r w:rsidR="00105C09" w:rsidRPr="00105C09"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.        </w:t>
                          </w:r>
                          <w:r w:rsidR="00105C09"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              </w:t>
                          </w:r>
                          <w:r w:rsidR="00105C09" w:rsidRPr="00105C09"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 </w:t>
                          </w:r>
                          <w:r w:rsidR="000F2417" w:rsidRPr="00105C09"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Teléfono</w:t>
                          </w:r>
                          <w:r w:rsidR="00105C09" w:rsidRPr="00105C09"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: 55</w:t>
                          </w:r>
                          <w:r w:rsidR="00105C09"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 - 2763 - 5673</w:t>
                          </w:r>
                          <w:r w:rsidR="00105C09" w:rsidRPr="00105C09"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                             </w:t>
                          </w:r>
                          <w:r w:rsidR="00105C09">
                            <w:rPr>
                              <w:rFonts w:ascii="Century Gothic" w:hAnsi="Century Gothic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          </w:t>
                          </w:r>
                          <w:r w:rsidR="00105C09" w:rsidRPr="004356EA">
                            <w:rPr>
                              <w:rFonts w:ascii="Century Gothic" w:hAnsi="Century Gothic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www.votia.com.mx</w:t>
                          </w: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F2D62" id="_x0000_t202" coordsize="21600,21600" o:spt="202" path="m,l,21600r21600,l21600,xe">
              <v:stroke joinstyle="miter"/>
              <v:path gradientshapeok="t" o:connecttype="rect"/>
            </v:shapetype>
            <v:shape id="Cuadro de texto 60" o:spid="_x0000_s1026" type="#_x0000_t202" style="position:absolute;margin-left:302.55pt;margin-top:-18.8pt;width:202.3pt;height:47.7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" fillcolor="white [3212]" stroked="f">
              <v:textbox>
                <w:txbxContent>
                  <w:p w14:paraId="05ADC82E" w14:textId="64FC5C1C" w:rsidR="00105C09" w:rsidRPr="004356EA" w:rsidRDefault="00637345" w:rsidP="00105C09">
                    <w:pPr>
                      <w:spacing w:line="240" w:lineRule="auto"/>
                      <w:rPr>
                        <w:rFonts w:ascii="Century Gothic" w:hAnsi="Century Gothic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</w:pPr>
                    <w:r w:rsidRPr="00637345"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Esmeralda </w:t>
                    </w:r>
                    <w:r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No. </w:t>
                    </w:r>
                    <w:r w:rsidRPr="00637345"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>223</w:t>
                    </w:r>
                    <w:r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>,</w:t>
                    </w:r>
                    <w:r w:rsidRPr="00637345"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>C</w:t>
                    </w:r>
                    <w:r w:rsidRPr="00637345"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ol. Valle </w:t>
                    </w:r>
                    <w:r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>E</w:t>
                    </w:r>
                    <w:r w:rsidRPr="00637345"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>scondido</w:t>
                    </w:r>
                    <w:r w:rsidR="00105C09" w:rsidRPr="00105C09"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</w:t>
                    </w:r>
                    <w:r w:rsidR="00105C09" w:rsidRPr="00105C09"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Alcaldía </w:t>
                    </w:r>
                    <w:r w:rsidRPr="00637345"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>Tlalpan</w:t>
                    </w:r>
                    <w:r w:rsidR="00105C09" w:rsidRPr="00105C09"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, C.P. </w:t>
                    </w:r>
                    <w:r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>14600,</w:t>
                    </w:r>
                    <w:r w:rsidR="00105C09" w:rsidRPr="00105C09"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C</w:t>
                    </w:r>
                    <w:r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>iudad de México</w:t>
                    </w:r>
                    <w:r w:rsidR="00105C09" w:rsidRPr="00105C09"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.        </w:t>
                    </w:r>
                    <w:r w:rsidR="00105C09"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             </w:t>
                    </w:r>
                    <w:r w:rsidR="00105C09" w:rsidRPr="00105C09"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</w:t>
                    </w:r>
                    <w:r w:rsidR="000F2417" w:rsidRPr="00105C09"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>Teléfono</w:t>
                    </w:r>
                    <w:r w:rsidR="00105C09" w:rsidRPr="00105C09"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>: 55</w:t>
                    </w:r>
                    <w:r w:rsidR="00105C09"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- 2763 - 5673</w:t>
                    </w:r>
                    <w:r w:rsidR="00105C09" w:rsidRPr="00105C09"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                            </w:t>
                    </w:r>
                    <w:r w:rsidR="00105C09">
                      <w:rPr>
                        <w:rFonts w:ascii="Century Gothic" w:hAnsi="Century Gothic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         </w:t>
                    </w:r>
                    <w:r w:rsidR="00105C09" w:rsidRPr="004356EA">
                      <w:rPr>
                        <w:rFonts w:ascii="Century Gothic" w:hAnsi="Century Gothic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www.votia.com.mx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73C8007" wp14:editId="12CC0401">
              <wp:simplePos x="0" y="0"/>
              <wp:positionH relativeFrom="margin">
                <wp:align>center</wp:align>
              </wp:positionH>
              <wp:positionV relativeFrom="paragraph">
                <wp:posOffset>545137</wp:posOffset>
              </wp:positionV>
              <wp:extent cx="6261735" cy="0"/>
              <wp:effectExtent l="0" t="0" r="0" b="0"/>
              <wp:wrapNone/>
              <wp:docPr id="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1735" cy="0"/>
                      </a:xfrm>
                      <a:prstGeom prst="line">
                        <a:avLst/>
                      </a:prstGeom>
                      <a:ln>
                        <a:solidFill>
                          <a:srgbClr val="56001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16="http://schemas.microsoft.com/office/drawing/2014/main" xmlns:a14="http://schemas.microsoft.com/office/drawing/2010/main" xmlns:pic="http://schemas.openxmlformats.org/drawingml/2006/picture" xmlns:a="http://schemas.openxmlformats.org/drawingml/2006/main">
          <w:pict>
            <v:line id="Conector recto 1" style="position:absolute;z-index:25165824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spid="_x0000_s1026" strokecolor="#560014" from="0,42.9pt" to="493.05pt,42.9pt" w14:anchorId="6E806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74002C"/>
    <w:multiLevelType w:val="hybridMultilevel"/>
    <w:tmpl w:val="8F5EB4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B1C3B"/>
    <w:multiLevelType w:val="hybridMultilevel"/>
    <w:tmpl w:val="7BEC9728"/>
    <w:lvl w:ilvl="0" w:tplc="2EA2412E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2E127EB"/>
    <w:multiLevelType w:val="hybridMultilevel"/>
    <w:tmpl w:val="F852F94A"/>
    <w:lvl w:ilvl="0" w:tplc="2EA2412E">
      <w:start w:val="1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72E0948A">
      <w:start w:val="9"/>
      <w:numFmt w:val="bullet"/>
      <w:lvlText w:val="•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4F6039"/>
    <w:multiLevelType w:val="hybridMultilevel"/>
    <w:tmpl w:val="89E0E98A"/>
    <w:lvl w:ilvl="0" w:tplc="964A3E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294615">
    <w:abstractNumId w:val="2"/>
  </w:num>
  <w:num w:numId="2" w16cid:durableId="897977947">
    <w:abstractNumId w:val="3"/>
  </w:num>
  <w:num w:numId="3" w16cid:durableId="1457992707">
    <w:abstractNumId w:val="0"/>
  </w:num>
  <w:num w:numId="4" w16cid:durableId="303853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09"/>
    <w:rsid w:val="0000037E"/>
    <w:rsid w:val="00003FC4"/>
    <w:rsid w:val="00015DA2"/>
    <w:rsid w:val="00030A8A"/>
    <w:rsid w:val="00041B8B"/>
    <w:rsid w:val="00050AC7"/>
    <w:rsid w:val="000515F9"/>
    <w:rsid w:val="000654C8"/>
    <w:rsid w:val="00067995"/>
    <w:rsid w:val="00082180"/>
    <w:rsid w:val="00082B6B"/>
    <w:rsid w:val="00084152"/>
    <w:rsid w:val="000D406E"/>
    <w:rsid w:val="000E4879"/>
    <w:rsid w:val="000E7909"/>
    <w:rsid w:val="000F18B6"/>
    <w:rsid w:val="000F2417"/>
    <w:rsid w:val="00105C09"/>
    <w:rsid w:val="00110328"/>
    <w:rsid w:val="00120E01"/>
    <w:rsid w:val="00126F6E"/>
    <w:rsid w:val="00134072"/>
    <w:rsid w:val="00152003"/>
    <w:rsid w:val="00160836"/>
    <w:rsid w:val="00167E3C"/>
    <w:rsid w:val="00173644"/>
    <w:rsid w:val="00186AE1"/>
    <w:rsid w:val="00187BA3"/>
    <w:rsid w:val="001932E8"/>
    <w:rsid w:val="001A2F7B"/>
    <w:rsid w:val="001B183D"/>
    <w:rsid w:val="001B5272"/>
    <w:rsid w:val="001D7327"/>
    <w:rsid w:val="001E44B7"/>
    <w:rsid w:val="001E59C0"/>
    <w:rsid w:val="001E7988"/>
    <w:rsid w:val="001F7070"/>
    <w:rsid w:val="00217C42"/>
    <w:rsid w:val="00235E08"/>
    <w:rsid w:val="00247766"/>
    <w:rsid w:val="00247C0E"/>
    <w:rsid w:val="00257259"/>
    <w:rsid w:val="0026127F"/>
    <w:rsid w:val="002732B1"/>
    <w:rsid w:val="00293B98"/>
    <w:rsid w:val="002B0CC4"/>
    <w:rsid w:val="002B7CF9"/>
    <w:rsid w:val="002C7CFE"/>
    <w:rsid w:val="002E1148"/>
    <w:rsid w:val="002F63AE"/>
    <w:rsid w:val="00305926"/>
    <w:rsid w:val="00310D22"/>
    <w:rsid w:val="00316119"/>
    <w:rsid w:val="00322F62"/>
    <w:rsid w:val="00383C35"/>
    <w:rsid w:val="00396FDD"/>
    <w:rsid w:val="003A5D7A"/>
    <w:rsid w:val="003F0CA6"/>
    <w:rsid w:val="003F2D9E"/>
    <w:rsid w:val="003F4D34"/>
    <w:rsid w:val="003F531F"/>
    <w:rsid w:val="003F7BE3"/>
    <w:rsid w:val="00404104"/>
    <w:rsid w:val="00404C95"/>
    <w:rsid w:val="004240E1"/>
    <w:rsid w:val="004325E7"/>
    <w:rsid w:val="004356EA"/>
    <w:rsid w:val="00444417"/>
    <w:rsid w:val="004600A7"/>
    <w:rsid w:val="00464F7C"/>
    <w:rsid w:val="00494C4C"/>
    <w:rsid w:val="004C4C53"/>
    <w:rsid w:val="004D4BED"/>
    <w:rsid w:val="004E09B3"/>
    <w:rsid w:val="004F040C"/>
    <w:rsid w:val="004F27F3"/>
    <w:rsid w:val="004F3F0A"/>
    <w:rsid w:val="004F5A4D"/>
    <w:rsid w:val="004F6456"/>
    <w:rsid w:val="005004A4"/>
    <w:rsid w:val="0051019F"/>
    <w:rsid w:val="00513EFD"/>
    <w:rsid w:val="00517F93"/>
    <w:rsid w:val="005248A6"/>
    <w:rsid w:val="005309D2"/>
    <w:rsid w:val="0054073A"/>
    <w:rsid w:val="0055139A"/>
    <w:rsid w:val="0055264A"/>
    <w:rsid w:val="00556E71"/>
    <w:rsid w:val="00572E69"/>
    <w:rsid w:val="00574C7D"/>
    <w:rsid w:val="005A2968"/>
    <w:rsid w:val="005E4A28"/>
    <w:rsid w:val="005E620E"/>
    <w:rsid w:val="005F20CA"/>
    <w:rsid w:val="005F6820"/>
    <w:rsid w:val="00600B73"/>
    <w:rsid w:val="0060121D"/>
    <w:rsid w:val="00604D0C"/>
    <w:rsid w:val="0060645D"/>
    <w:rsid w:val="00610806"/>
    <w:rsid w:val="00612034"/>
    <w:rsid w:val="006234C8"/>
    <w:rsid w:val="00637345"/>
    <w:rsid w:val="00660420"/>
    <w:rsid w:val="0067671B"/>
    <w:rsid w:val="006822AD"/>
    <w:rsid w:val="00698170"/>
    <w:rsid w:val="006A094D"/>
    <w:rsid w:val="006B31C6"/>
    <w:rsid w:val="006C45E6"/>
    <w:rsid w:val="006D68AE"/>
    <w:rsid w:val="006F4519"/>
    <w:rsid w:val="00706BAB"/>
    <w:rsid w:val="0072325C"/>
    <w:rsid w:val="00723C05"/>
    <w:rsid w:val="00733BC2"/>
    <w:rsid w:val="00775254"/>
    <w:rsid w:val="00783822"/>
    <w:rsid w:val="007A017B"/>
    <w:rsid w:val="007A0D92"/>
    <w:rsid w:val="007A0DE5"/>
    <w:rsid w:val="007B23BA"/>
    <w:rsid w:val="007B4BE7"/>
    <w:rsid w:val="007B546F"/>
    <w:rsid w:val="007C0909"/>
    <w:rsid w:val="007D07FB"/>
    <w:rsid w:val="007D4BEE"/>
    <w:rsid w:val="007E36DE"/>
    <w:rsid w:val="007E6316"/>
    <w:rsid w:val="007E738E"/>
    <w:rsid w:val="0081727A"/>
    <w:rsid w:val="00840B39"/>
    <w:rsid w:val="00845392"/>
    <w:rsid w:val="00847B0C"/>
    <w:rsid w:val="00847C94"/>
    <w:rsid w:val="00853CC8"/>
    <w:rsid w:val="00856ECA"/>
    <w:rsid w:val="008604F6"/>
    <w:rsid w:val="008674A9"/>
    <w:rsid w:val="008679E4"/>
    <w:rsid w:val="00876464"/>
    <w:rsid w:val="008917E0"/>
    <w:rsid w:val="008C2E2C"/>
    <w:rsid w:val="008D0C26"/>
    <w:rsid w:val="008E27FC"/>
    <w:rsid w:val="008E3702"/>
    <w:rsid w:val="008E78FA"/>
    <w:rsid w:val="00927F47"/>
    <w:rsid w:val="00946812"/>
    <w:rsid w:val="00957E8C"/>
    <w:rsid w:val="0096265B"/>
    <w:rsid w:val="00965108"/>
    <w:rsid w:val="00970590"/>
    <w:rsid w:val="00977D2C"/>
    <w:rsid w:val="00983065"/>
    <w:rsid w:val="009A0D57"/>
    <w:rsid w:val="009A234B"/>
    <w:rsid w:val="009B3474"/>
    <w:rsid w:val="009C068C"/>
    <w:rsid w:val="009C32D0"/>
    <w:rsid w:val="009C6B30"/>
    <w:rsid w:val="009D12CC"/>
    <w:rsid w:val="009E1277"/>
    <w:rsid w:val="009E2616"/>
    <w:rsid w:val="009E5EFE"/>
    <w:rsid w:val="009E7B4D"/>
    <w:rsid w:val="00A04241"/>
    <w:rsid w:val="00A31B33"/>
    <w:rsid w:val="00A31B7A"/>
    <w:rsid w:val="00A451B9"/>
    <w:rsid w:val="00A71686"/>
    <w:rsid w:val="00A95626"/>
    <w:rsid w:val="00A979F3"/>
    <w:rsid w:val="00AA6C41"/>
    <w:rsid w:val="00AD0618"/>
    <w:rsid w:val="00AD1893"/>
    <w:rsid w:val="00AE71A1"/>
    <w:rsid w:val="00AF35B1"/>
    <w:rsid w:val="00B00FC8"/>
    <w:rsid w:val="00B03C34"/>
    <w:rsid w:val="00B10BDB"/>
    <w:rsid w:val="00B1105F"/>
    <w:rsid w:val="00B20656"/>
    <w:rsid w:val="00B26C8D"/>
    <w:rsid w:val="00B26EB7"/>
    <w:rsid w:val="00B3034B"/>
    <w:rsid w:val="00B37BCC"/>
    <w:rsid w:val="00B46DDA"/>
    <w:rsid w:val="00B61D5A"/>
    <w:rsid w:val="00B6408F"/>
    <w:rsid w:val="00B65EF5"/>
    <w:rsid w:val="00B70B28"/>
    <w:rsid w:val="00B72B7A"/>
    <w:rsid w:val="00B81AEA"/>
    <w:rsid w:val="00B820F9"/>
    <w:rsid w:val="00B931AE"/>
    <w:rsid w:val="00B9445D"/>
    <w:rsid w:val="00BA10A1"/>
    <w:rsid w:val="00BD5E8B"/>
    <w:rsid w:val="00BD61C7"/>
    <w:rsid w:val="00BD6B39"/>
    <w:rsid w:val="00BE258E"/>
    <w:rsid w:val="00BE765A"/>
    <w:rsid w:val="00BF1BF4"/>
    <w:rsid w:val="00BF4052"/>
    <w:rsid w:val="00BF5A6B"/>
    <w:rsid w:val="00C30927"/>
    <w:rsid w:val="00C33627"/>
    <w:rsid w:val="00C34D7E"/>
    <w:rsid w:val="00C40C1E"/>
    <w:rsid w:val="00C419C3"/>
    <w:rsid w:val="00C628F8"/>
    <w:rsid w:val="00C679EC"/>
    <w:rsid w:val="00C74C21"/>
    <w:rsid w:val="00C76816"/>
    <w:rsid w:val="00C776CA"/>
    <w:rsid w:val="00C77B77"/>
    <w:rsid w:val="00C84690"/>
    <w:rsid w:val="00C86ED6"/>
    <w:rsid w:val="00C90FB2"/>
    <w:rsid w:val="00C932C1"/>
    <w:rsid w:val="00CA6E68"/>
    <w:rsid w:val="00CB0EEF"/>
    <w:rsid w:val="00CB13D4"/>
    <w:rsid w:val="00CB4B62"/>
    <w:rsid w:val="00CB7F75"/>
    <w:rsid w:val="00CC1FD6"/>
    <w:rsid w:val="00CD3497"/>
    <w:rsid w:val="00CD5D43"/>
    <w:rsid w:val="00CE6F2C"/>
    <w:rsid w:val="00CF2E04"/>
    <w:rsid w:val="00D05E41"/>
    <w:rsid w:val="00D127D1"/>
    <w:rsid w:val="00D1391B"/>
    <w:rsid w:val="00D26D98"/>
    <w:rsid w:val="00D27326"/>
    <w:rsid w:val="00D32C7B"/>
    <w:rsid w:val="00D5455E"/>
    <w:rsid w:val="00D55934"/>
    <w:rsid w:val="00D70954"/>
    <w:rsid w:val="00D715EF"/>
    <w:rsid w:val="00D7447A"/>
    <w:rsid w:val="00D85B69"/>
    <w:rsid w:val="00DA7747"/>
    <w:rsid w:val="00E41D6A"/>
    <w:rsid w:val="00E57AAD"/>
    <w:rsid w:val="00E62961"/>
    <w:rsid w:val="00E81141"/>
    <w:rsid w:val="00E93445"/>
    <w:rsid w:val="00E95B0A"/>
    <w:rsid w:val="00EA23A2"/>
    <w:rsid w:val="00EA64AE"/>
    <w:rsid w:val="00EA6E96"/>
    <w:rsid w:val="00EC21DA"/>
    <w:rsid w:val="00ED7536"/>
    <w:rsid w:val="00EF1F02"/>
    <w:rsid w:val="00EF29EA"/>
    <w:rsid w:val="00EF4D29"/>
    <w:rsid w:val="00EF75A9"/>
    <w:rsid w:val="00F03838"/>
    <w:rsid w:val="00F203C3"/>
    <w:rsid w:val="00F20F1B"/>
    <w:rsid w:val="00F219B7"/>
    <w:rsid w:val="00F50742"/>
    <w:rsid w:val="00F54D63"/>
    <w:rsid w:val="00F70D23"/>
    <w:rsid w:val="00F72B73"/>
    <w:rsid w:val="00F762D8"/>
    <w:rsid w:val="00F86BB8"/>
    <w:rsid w:val="00F94D86"/>
    <w:rsid w:val="00FC0FF2"/>
    <w:rsid w:val="00FD178C"/>
    <w:rsid w:val="00FD1E7D"/>
    <w:rsid w:val="00FD7E31"/>
    <w:rsid w:val="00FF5CCC"/>
    <w:rsid w:val="00FF6C7B"/>
    <w:rsid w:val="01704F95"/>
    <w:rsid w:val="01D529CF"/>
    <w:rsid w:val="01D5DE7B"/>
    <w:rsid w:val="0442F4C4"/>
    <w:rsid w:val="04811EEE"/>
    <w:rsid w:val="05D1A173"/>
    <w:rsid w:val="05FE077D"/>
    <w:rsid w:val="09B51BEA"/>
    <w:rsid w:val="09B726AF"/>
    <w:rsid w:val="0AFA1F0C"/>
    <w:rsid w:val="0B048C95"/>
    <w:rsid w:val="0BF36B35"/>
    <w:rsid w:val="0C073D41"/>
    <w:rsid w:val="0C13D946"/>
    <w:rsid w:val="0CDA9F6B"/>
    <w:rsid w:val="0DEF3157"/>
    <w:rsid w:val="0EE1BAC2"/>
    <w:rsid w:val="10B72029"/>
    <w:rsid w:val="10C31A2D"/>
    <w:rsid w:val="10F3ED64"/>
    <w:rsid w:val="11FC6F95"/>
    <w:rsid w:val="13A2F777"/>
    <w:rsid w:val="13F04093"/>
    <w:rsid w:val="13F4328E"/>
    <w:rsid w:val="1533D7AD"/>
    <w:rsid w:val="16013181"/>
    <w:rsid w:val="1631BCCF"/>
    <w:rsid w:val="176ABD0F"/>
    <w:rsid w:val="178004A5"/>
    <w:rsid w:val="17C467D3"/>
    <w:rsid w:val="1806EC37"/>
    <w:rsid w:val="185E0E1A"/>
    <w:rsid w:val="19001F50"/>
    <w:rsid w:val="1BE07AD2"/>
    <w:rsid w:val="1F8C3D74"/>
    <w:rsid w:val="204667C2"/>
    <w:rsid w:val="2095A823"/>
    <w:rsid w:val="20CE1D53"/>
    <w:rsid w:val="218771E0"/>
    <w:rsid w:val="2213EE8C"/>
    <w:rsid w:val="2282B736"/>
    <w:rsid w:val="2314876D"/>
    <w:rsid w:val="2450DDCF"/>
    <w:rsid w:val="2473DFB9"/>
    <w:rsid w:val="250EFB3E"/>
    <w:rsid w:val="255AFBAD"/>
    <w:rsid w:val="25AD85E0"/>
    <w:rsid w:val="26FE0224"/>
    <w:rsid w:val="27495641"/>
    <w:rsid w:val="28BDFFA4"/>
    <w:rsid w:val="2B655E66"/>
    <w:rsid w:val="2BA4FD7E"/>
    <w:rsid w:val="2D3CB3AD"/>
    <w:rsid w:val="2D4594A1"/>
    <w:rsid w:val="2D73387E"/>
    <w:rsid w:val="2ECABCF3"/>
    <w:rsid w:val="2F87620C"/>
    <w:rsid w:val="31177B4B"/>
    <w:rsid w:val="323B5735"/>
    <w:rsid w:val="324F89D4"/>
    <w:rsid w:val="3397FFE9"/>
    <w:rsid w:val="33B345F8"/>
    <w:rsid w:val="34B01099"/>
    <w:rsid w:val="34FBFE81"/>
    <w:rsid w:val="35190453"/>
    <w:rsid w:val="35BBB03A"/>
    <w:rsid w:val="37FF240C"/>
    <w:rsid w:val="384F3C73"/>
    <w:rsid w:val="38AC396A"/>
    <w:rsid w:val="395354EE"/>
    <w:rsid w:val="3A13789C"/>
    <w:rsid w:val="3A76F0BA"/>
    <w:rsid w:val="3B6294E5"/>
    <w:rsid w:val="3B8A6B84"/>
    <w:rsid w:val="3BB0DDB3"/>
    <w:rsid w:val="3BDD43BD"/>
    <w:rsid w:val="3C37CA26"/>
    <w:rsid w:val="3C401292"/>
    <w:rsid w:val="3EF63A57"/>
    <w:rsid w:val="3F2225AA"/>
    <w:rsid w:val="4032CD85"/>
    <w:rsid w:val="437DD71A"/>
    <w:rsid w:val="440C236C"/>
    <w:rsid w:val="44A0ED83"/>
    <w:rsid w:val="44A7D95F"/>
    <w:rsid w:val="461D25E5"/>
    <w:rsid w:val="4639F417"/>
    <w:rsid w:val="48CF368E"/>
    <w:rsid w:val="48DEC207"/>
    <w:rsid w:val="4974D81C"/>
    <w:rsid w:val="4C7AF502"/>
    <w:rsid w:val="4C9B2F9F"/>
    <w:rsid w:val="4D1619D5"/>
    <w:rsid w:val="4D244106"/>
    <w:rsid w:val="4D244C23"/>
    <w:rsid w:val="4D43088E"/>
    <w:rsid w:val="4E24991C"/>
    <w:rsid w:val="4EC81D1F"/>
    <w:rsid w:val="4ECB1B8C"/>
    <w:rsid w:val="504771A8"/>
    <w:rsid w:val="5138861A"/>
    <w:rsid w:val="5234DC69"/>
    <w:rsid w:val="52F87E17"/>
    <w:rsid w:val="5377AEB0"/>
    <w:rsid w:val="53EBB5FD"/>
    <w:rsid w:val="55A1B1A4"/>
    <w:rsid w:val="56D2795A"/>
    <w:rsid w:val="56F3691D"/>
    <w:rsid w:val="570AD2AF"/>
    <w:rsid w:val="57715C23"/>
    <w:rsid w:val="5884B68F"/>
    <w:rsid w:val="58B59E96"/>
    <w:rsid w:val="59BE58AD"/>
    <w:rsid w:val="59CE1A3F"/>
    <w:rsid w:val="5B1C3F4A"/>
    <w:rsid w:val="5BE1CD3B"/>
    <w:rsid w:val="5CCEB7BA"/>
    <w:rsid w:val="5D3169EB"/>
    <w:rsid w:val="5DB8FCFA"/>
    <w:rsid w:val="608F9D7B"/>
    <w:rsid w:val="6159B07A"/>
    <w:rsid w:val="623CF620"/>
    <w:rsid w:val="633C6911"/>
    <w:rsid w:val="63A98733"/>
    <w:rsid w:val="63C76D2D"/>
    <w:rsid w:val="63E2AD69"/>
    <w:rsid w:val="6419D45D"/>
    <w:rsid w:val="65B06FBF"/>
    <w:rsid w:val="65B3DA14"/>
    <w:rsid w:val="65CDFDB6"/>
    <w:rsid w:val="675F3FAD"/>
    <w:rsid w:val="678E32CB"/>
    <w:rsid w:val="68AAF0FF"/>
    <w:rsid w:val="692C6F09"/>
    <w:rsid w:val="69A77AFA"/>
    <w:rsid w:val="6A40205B"/>
    <w:rsid w:val="6B2BB53A"/>
    <w:rsid w:val="6C49F870"/>
    <w:rsid w:val="6CC7A975"/>
    <w:rsid w:val="6DDE604C"/>
    <w:rsid w:val="6E0D2C23"/>
    <w:rsid w:val="6E197CFC"/>
    <w:rsid w:val="6E39D8CE"/>
    <w:rsid w:val="6E5CA525"/>
    <w:rsid w:val="6E76A5E4"/>
    <w:rsid w:val="6EBD5B1C"/>
    <w:rsid w:val="6ED15C07"/>
    <w:rsid w:val="6F715943"/>
    <w:rsid w:val="6FCA4914"/>
    <w:rsid w:val="706E5D9D"/>
    <w:rsid w:val="70B6E099"/>
    <w:rsid w:val="70BF9E2F"/>
    <w:rsid w:val="72033CE2"/>
    <w:rsid w:val="739B78EF"/>
    <w:rsid w:val="73CACB60"/>
    <w:rsid w:val="73D79545"/>
    <w:rsid w:val="7424EFF6"/>
    <w:rsid w:val="763C7C70"/>
    <w:rsid w:val="78A7A3CC"/>
    <w:rsid w:val="78B08141"/>
    <w:rsid w:val="78E39C89"/>
    <w:rsid w:val="79B8915F"/>
    <w:rsid w:val="7C93A44A"/>
    <w:rsid w:val="7D02B345"/>
    <w:rsid w:val="7DFE5DFA"/>
    <w:rsid w:val="7EC8F139"/>
    <w:rsid w:val="7F6FDA18"/>
    <w:rsid w:val="7FE10A24"/>
    <w:rsid w:val="7FE7E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A638B9"/>
  <w15:docId w15:val="{14541C3E-75ED-433B-8C42-D7C1FD3E7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A6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6E9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85B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5B69"/>
  </w:style>
  <w:style w:type="paragraph" w:styleId="Piedepgina">
    <w:name w:val="footer"/>
    <w:basedOn w:val="Normal"/>
    <w:link w:val="PiedepginaCar"/>
    <w:uiPriority w:val="99"/>
    <w:unhideWhenUsed/>
    <w:rsid w:val="00D85B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5B69"/>
  </w:style>
  <w:style w:type="paragraph" w:styleId="Sinespaciado">
    <w:name w:val="No Spacing"/>
    <w:uiPriority w:val="1"/>
    <w:qFormat/>
    <w:rsid w:val="007D4BEE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F54D6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600A7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E790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70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5248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sultoria@votia.m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fael%20Chavarin\Documents\Identidad%20VOTIA\Hoja%20membretada\Hoja%20membretrada%20VOTI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membretrada VOTIA</Template>
  <TotalTime>747</TotalTime>
  <Pages>4</Pages>
  <Words>1055</Words>
  <Characters>5807</Characters>
  <Application>Microsoft Office Word</Application>
  <DocSecurity>0</DocSecurity>
  <Lines>48</Lines>
  <Paragraphs>13</Paragraphs>
  <ScaleCrop>false</ScaleCrop>
  <Company/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Chavarin</dc:creator>
  <cp:keywords/>
  <cp:lastModifiedBy>Fernando Castro Alonso</cp:lastModifiedBy>
  <cp:revision>57</cp:revision>
  <cp:lastPrinted>2023-02-02T00:30:00Z</cp:lastPrinted>
  <dcterms:created xsi:type="dcterms:W3CDTF">2024-02-28T05:21:00Z</dcterms:created>
  <dcterms:modified xsi:type="dcterms:W3CDTF">2024-05-29T22:47:00Z</dcterms:modified>
</cp:coreProperties>
</file>